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7" w:type="dxa"/>
        <w:tblCellMar>
          <w:left w:w="10" w:type="dxa"/>
          <w:right w:w="10" w:type="dxa"/>
        </w:tblCellMar>
        <w:tblLook w:val="0000" w:firstRow="0" w:lastRow="0" w:firstColumn="0" w:lastColumn="0" w:noHBand="0" w:noVBand="0"/>
      </w:tblPr>
      <w:tblGrid>
        <w:gridCol w:w="9637"/>
      </w:tblGrid>
      <w:tr w:rsidR="003405E6" w:rsidRPr="003405E6" w14:paraId="58BC8AE2" w14:textId="77777777" w:rsidTr="00AC1142">
        <w:trPr>
          <w:trHeight w:val="1276"/>
        </w:trPr>
        <w:tc>
          <w:tcPr>
            <w:tcW w:w="9637" w:type="dxa"/>
            <w:shd w:val="clear" w:color="auto" w:fill="auto"/>
            <w:tcMar>
              <w:top w:w="0" w:type="dxa"/>
              <w:left w:w="108" w:type="dxa"/>
              <w:bottom w:w="0" w:type="dxa"/>
              <w:right w:w="108" w:type="dxa"/>
            </w:tcMar>
          </w:tcPr>
          <w:tbl>
            <w:tblPr>
              <w:tblW w:w="9421" w:type="dxa"/>
              <w:tblCellMar>
                <w:left w:w="10" w:type="dxa"/>
                <w:right w:w="10" w:type="dxa"/>
              </w:tblCellMar>
              <w:tblLook w:val="0000" w:firstRow="0" w:lastRow="0" w:firstColumn="0" w:lastColumn="0" w:noHBand="0" w:noVBand="0"/>
            </w:tblPr>
            <w:tblGrid>
              <w:gridCol w:w="3348"/>
              <w:gridCol w:w="6073"/>
            </w:tblGrid>
            <w:tr w:rsidR="003405E6" w:rsidRPr="003405E6" w14:paraId="172BF747" w14:textId="77777777" w:rsidTr="001F5F40">
              <w:trPr>
                <w:trHeight w:val="1276"/>
              </w:trPr>
              <w:tc>
                <w:tcPr>
                  <w:tcW w:w="3348" w:type="dxa"/>
                  <w:shd w:val="clear" w:color="auto" w:fill="auto"/>
                  <w:tcMar>
                    <w:top w:w="0" w:type="dxa"/>
                    <w:left w:w="108" w:type="dxa"/>
                    <w:bottom w:w="0" w:type="dxa"/>
                    <w:right w:w="108" w:type="dxa"/>
                  </w:tcMar>
                </w:tcPr>
                <w:p w14:paraId="7AE4DD84" w14:textId="77777777" w:rsidR="00AC1142" w:rsidRPr="003405E6" w:rsidRDefault="00AC1142" w:rsidP="00AC1142">
                  <w:pPr>
                    <w:spacing w:after="0" w:line="240" w:lineRule="auto"/>
                    <w:jc w:val="center"/>
                    <w:rPr>
                      <w:bCs/>
                      <w:sz w:val="24"/>
                      <w:szCs w:val="24"/>
                      <w:lang w:val="pt-BR"/>
                    </w:rPr>
                  </w:pPr>
                  <w:bookmarkStart w:id="0" w:name="_Hlk31624281"/>
                  <w:r w:rsidRPr="003405E6">
                    <w:rPr>
                      <w:bCs/>
                      <w:sz w:val="24"/>
                      <w:szCs w:val="24"/>
                      <w:lang w:val="pt-BR"/>
                    </w:rPr>
                    <w:t>QUỐC HỘI KHÓA XV</w:t>
                  </w:r>
                </w:p>
                <w:p w14:paraId="39130B50" w14:textId="77777777" w:rsidR="00AC1142" w:rsidRPr="003405E6" w:rsidRDefault="00AC1142" w:rsidP="00AC1142">
                  <w:pPr>
                    <w:spacing w:after="0" w:line="240" w:lineRule="auto"/>
                    <w:jc w:val="center"/>
                    <w:rPr>
                      <w:b/>
                      <w:sz w:val="24"/>
                      <w:szCs w:val="24"/>
                      <w:lang w:val="pt-BR"/>
                    </w:rPr>
                  </w:pPr>
                  <w:r w:rsidRPr="003405E6">
                    <w:rPr>
                      <w:b/>
                      <w:sz w:val="24"/>
                      <w:szCs w:val="24"/>
                      <w:lang w:val="pt-BR"/>
                    </w:rPr>
                    <w:t>ỦY BAN PHÁP LUẬT</w:t>
                  </w:r>
                </w:p>
                <w:p w14:paraId="2AA5C75E" w14:textId="77777777" w:rsidR="00AC1142" w:rsidRPr="003405E6" w:rsidRDefault="00AC1142" w:rsidP="00AC1142">
                  <w:pPr>
                    <w:spacing w:after="0" w:line="240" w:lineRule="auto"/>
                    <w:jc w:val="center"/>
                    <w:rPr>
                      <w:bCs/>
                      <w:i/>
                      <w:lang w:val="pt-BR"/>
                    </w:rPr>
                  </w:pPr>
                  <w:r w:rsidRPr="003405E6">
                    <w:rPr>
                      <w:b/>
                      <w:noProof/>
                      <w:sz w:val="24"/>
                      <w:szCs w:val="24"/>
                      <w:lang w:eastAsia="en-US"/>
                    </w:rPr>
                    <mc:AlternateContent>
                      <mc:Choice Requires="wps">
                        <w:drawing>
                          <wp:anchor distT="4294967291" distB="4294967291" distL="114300" distR="114300" simplePos="0" relativeHeight="251669504" behindDoc="0" locked="0" layoutInCell="1" allowOverlap="1" wp14:anchorId="0CBA0DEE" wp14:editId="58B5113E">
                            <wp:simplePos x="0" y="0"/>
                            <wp:positionH relativeFrom="column">
                              <wp:posOffset>727075</wp:posOffset>
                            </wp:positionH>
                            <wp:positionV relativeFrom="paragraph">
                              <wp:posOffset>52704</wp:posOffset>
                            </wp:positionV>
                            <wp:extent cx="5105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54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A76A35E" id="_x0000_t32" coordsize="21600,21600" o:spt="32" o:oned="t" path="m,l21600,21600e" filled="f">
                            <v:path arrowok="t" fillok="f" o:connecttype="none"/>
                            <o:lock v:ext="edit" shapetype="t"/>
                          </v:shapetype>
                          <v:shape id="Line 3" o:spid="_x0000_s1026" type="#_x0000_t32" style="position:absolute;margin-left:57.25pt;margin-top:4.15pt;width:40.2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" strokeweight=".26467mm">
                            <o:lock v:ext="edit" shapetype="f"/>
                          </v:shape>
                        </w:pict>
                      </mc:Fallback>
                    </mc:AlternateContent>
                  </w:r>
                </w:p>
                <w:p w14:paraId="34DE29AE" w14:textId="4CCCE6E0" w:rsidR="00AC1142" w:rsidRPr="003405E6" w:rsidRDefault="00AC1142" w:rsidP="00AC1142">
                  <w:pPr>
                    <w:spacing w:after="0" w:line="240" w:lineRule="auto"/>
                    <w:jc w:val="center"/>
                    <w:rPr>
                      <w:bCs/>
                      <w:sz w:val="26"/>
                      <w:szCs w:val="26"/>
                      <w:lang w:val="pt-BR"/>
                    </w:rPr>
                  </w:pPr>
                  <w:r w:rsidRPr="003405E6">
                    <w:rPr>
                      <w:bCs/>
                      <w:sz w:val="26"/>
                      <w:szCs w:val="26"/>
                      <w:lang w:val="pt-BR"/>
                    </w:rPr>
                    <w:t>Số:</w:t>
                  </w:r>
                  <w:r w:rsidR="003069A8" w:rsidRPr="003405E6">
                    <w:rPr>
                      <w:bCs/>
                      <w:sz w:val="26"/>
                      <w:szCs w:val="26"/>
                      <w:lang w:val="pt-BR"/>
                    </w:rPr>
                    <w:t xml:space="preserve"> 3675</w:t>
                  </w:r>
                  <w:r w:rsidRPr="003405E6">
                    <w:rPr>
                      <w:bCs/>
                      <w:sz w:val="26"/>
                      <w:szCs w:val="26"/>
                      <w:lang w:val="pt-BR"/>
                    </w:rPr>
                    <w:t>/BC-UBPL15</w:t>
                  </w:r>
                </w:p>
                <w:p w14:paraId="49F1CB75" w14:textId="1379894F" w:rsidR="00AC1142" w:rsidRPr="003405E6" w:rsidRDefault="00AC1142" w:rsidP="00AC1142">
                  <w:pPr>
                    <w:spacing w:after="0" w:line="240" w:lineRule="auto"/>
                    <w:jc w:val="center"/>
                    <w:rPr>
                      <w:bCs/>
                      <w:i/>
                      <w:sz w:val="26"/>
                      <w:szCs w:val="26"/>
                      <w:lang w:val="pt-BR"/>
                    </w:rPr>
                  </w:pPr>
                </w:p>
              </w:tc>
              <w:tc>
                <w:tcPr>
                  <w:tcW w:w="6073" w:type="dxa"/>
                  <w:shd w:val="clear" w:color="auto" w:fill="auto"/>
                  <w:tcMar>
                    <w:top w:w="0" w:type="dxa"/>
                    <w:left w:w="108" w:type="dxa"/>
                    <w:bottom w:w="0" w:type="dxa"/>
                    <w:right w:w="108" w:type="dxa"/>
                  </w:tcMar>
                </w:tcPr>
                <w:p w14:paraId="5C1719C6" w14:textId="77777777" w:rsidR="00AC1142" w:rsidRPr="003405E6" w:rsidRDefault="00AC1142" w:rsidP="00AC1142">
                  <w:pPr>
                    <w:spacing w:after="0" w:line="240" w:lineRule="auto"/>
                    <w:jc w:val="center"/>
                    <w:rPr>
                      <w:b/>
                      <w:sz w:val="24"/>
                      <w:szCs w:val="24"/>
                      <w:lang w:val="pt-BR"/>
                    </w:rPr>
                  </w:pPr>
                  <w:r w:rsidRPr="003405E6">
                    <w:rPr>
                      <w:b/>
                      <w:sz w:val="24"/>
                      <w:szCs w:val="24"/>
                      <w:lang w:val="pt-BR"/>
                    </w:rPr>
                    <w:t>CỘNG HÒA XÃ HỘI CHỦ NGHĨA VIỆT NAM</w:t>
                  </w:r>
                </w:p>
                <w:p w14:paraId="7D44ABB3" w14:textId="77777777" w:rsidR="00AC1142" w:rsidRPr="003405E6" w:rsidRDefault="00AC1142" w:rsidP="00AC1142">
                  <w:pPr>
                    <w:spacing w:after="0" w:line="240" w:lineRule="auto"/>
                    <w:jc w:val="center"/>
                    <w:rPr>
                      <w:b/>
                      <w:sz w:val="26"/>
                      <w:szCs w:val="26"/>
                    </w:rPr>
                  </w:pPr>
                  <w:r w:rsidRPr="003405E6">
                    <w:rPr>
                      <w:b/>
                      <w:sz w:val="26"/>
                      <w:szCs w:val="26"/>
                    </w:rPr>
                    <w:t>Độc lập - Tự do - Hạnh phúc</w:t>
                  </w:r>
                </w:p>
                <w:p w14:paraId="4E7BEC03" w14:textId="77777777" w:rsidR="00AC1142" w:rsidRPr="003405E6" w:rsidRDefault="00AC1142" w:rsidP="00AC1142">
                  <w:pPr>
                    <w:spacing w:after="0" w:line="240" w:lineRule="auto"/>
                    <w:jc w:val="center"/>
                  </w:pPr>
                  <w:r w:rsidRPr="003405E6">
                    <w:rPr>
                      <w:i/>
                      <w:noProof/>
                      <w:lang w:eastAsia="en-US"/>
                    </w:rPr>
                    <mc:AlternateContent>
                      <mc:Choice Requires="wps">
                        <w:drawing>
                          <wp:anchor distT="4294967291" distB="4294967291" distL="114300" distR="114300" simplePos="0" relativeHeight="251670528" behindDoc="0" locked="0" layoutInCell="1" allowOverlap="1" wp14:anchorId="356350B0" wp14:editId="3E1B4F9F">
                            <wp:simplePos x="0" y="0"/>
                            <wp:positionH relativeFrom="column">
                              <wp:posOffset>869950</wp:posOffset>
                            </wp:positionH>
                            <wp:positionV relativeFrom="paragraph">
                              <wp:posOffset>33019</wp:posOffset>
                            </wp:positionV>
                            <wp:extent cx="20002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72203C4" id="Line 2" o:spid="_x0000_s1026" type="#_x0000_t32" style="position:absolute;margin-left:68.5pt;margin-top:2.6pt;width:157.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" strokeweight=".26467mm">
                            <o:lock v:ext="edit" shapetype="f"/>
                          </v:shape>
                        </w:pict>
                      </mc:Fallback>
                    </mc:AlternateContent>
                  </w:r>
                  <w:r w:rsidRPr="003405E6">
                    <w:rPr>
                      <w:i/>
                    </w:rPr>
                    <w:t xml:space="preserve">                   </w:t>
                  </w:r>
                </w:p>
                <w:p w14:paraId="0319FDD8" w14:textId="18F558D6" w:rsidR="00AC1142" w:rsidRPr="003405E6" w:rsidRDefault="00AC1142" w:rsidP="00AC1142">
                  <w:pPr>
                    <w:spacing w:after="0" w:line="240" w:lineRule="auto"/>
                    <w:jc w:val="center"/>
                  </w:pPr>
                  <w:r w:rsidRPr="003405E6">
                    <w:rPr>
                      <w:i/>
                    </w:rPr>
                    <w:t xml:space="preserve">           Hà Nội, ngày</w:t>
                  </w:r>
                  <w:r w:rsidR="003069A8" w:rsidRPr="003405E6">
                    <w:rPr>
                      <w:i/>
                    </w:rPr>
                    <w:t xml:space="preserve"> 14</w:t>
                  </w:r>
                  <w:r w:rsidRPr="003405E6">
                    <w:rPr>
                      <w:i/>
                    </w:rPr>
                    <w:t xml:space="preserve"> tháng 01 năm 2025</w:t>
                  </w:r>
                </w:p>
              </w:tc>
            </w:tr>
          </w:tbl>
          <w:p w14:paraId="7E8F86EF" w14:textId="266643F1" w:rsidR="00AC1142" w:rsidRPr="003405E6" w:rsidRDefault="00AC1142" w:rsidP="00AC1142">
            <w:pPr>
              <w:spacing w:after="0" w:line="240" w:lineRule="auto"/>
              <w:jc w:val="center"/>
              <w:rPr>
                <w:bCs/>
                <w:i/>
                <w:sz w:val="26"/>
                <w:szCs w:val="26"/>
                <w:lang w:val="pt-BR"/>
              </w:rPr>
            </w:pPr>
          </w:p>
        </w:tc>
      </w:tr>
    </w:tbl>
    <w:p w14:paraId="3D29D0A3" w14:textId="77777777" w:rsidR="00FD194F" w:rsidRPr="003405E6" w:rsidRDefault="00FD194F" w:rsidP="00936DC4">
      <w:pPr>
        <w:spacing w:before="240" w:after="0" w:line="240" w:lineRule="auto"/>
        <w:jc w:val="center"/>
        <w:rPr>
          <w:b/>
        </w:rPr>
      </w:pPr>
      <w:r w:rsidRPr="003405E6">
        <w:rPr>
          <w:b/>
        </w:rPr>
        <w:t>BÁO CÁO</w:t>
      </w:r>
    </w:p>
    <w:p w14:paraId="639E9317" w14:textId="3EBE7BE0" w:rsidR="008071AB" w:rsidRPr="003405E6" w:rsidRDefault="00AC1142">
      <w:pPr>
        <w:spacing w:after="0" w:line="240" w:lineRule="auto"/>
        <w:jc w:val="center"/>
        <w:rPr>
          <w:b/>
          <w:lang w:val="pt-BR"/>
        </w:rPr>
      </w:pPr>
      <w:r w:rsidRPr="003405E6">
        <w:rPr>
          <w:b/>
          <w:bCs/>
          <w:noProof/>
        </w:rPr>
        <w:t>Thẩm tra</w:t>
      </w:r>
      <w:r w:rsidR="007353BB" w:rsidRPr="003405E6">
        <w:rPr>
          <w:b/>
          <w:bCs/>
          <w:noProof/>
        </w:rPr>
        <w:t xml:space="preserve"> </w:t>
      </w:r>
      <w:r w:rsidR="00FD194F" w:rsidRPr="003405E6">
        <w:rPr>
          <w:b/>
          <w:bCs/>
          <w:noProof/>
        </w:rPr>
        <w:t>Tờ trình của Chính phủ và</w:t>
      </w:r>
      <w:r w:rsidR="00FD194F" w:rsidRPr="003405E6">
        <w:rPr>
          <w:b/>
          <w:lang w:val="pt-BR"/>
        </w:rPr>
        <w:t xml:space="preserve"> </w:t>
      </w:r>
      <w:r w:rsidR="00FD194F" w:rsidRPr="003405E6">
        <w:rPr>
          <w:b/>
          <w:lang w:val="en-GB"/>
        </w:rPr>
        <w:t>Đ</w:t>
      </w:r>
      <w:r w:rsidR="00FD194F" w:rsidRPr="003405E6">
        <w:rPr>
          <w:b/>
          <w:lang w:val="pt-BR"/>
        </w:rPr>
        <w:t xml:space="preserve">ề án </w:t>
      </w:r>
      <w:bookmarkStart w:id="1" w:name="OLE_LINK1"/>
      <w:r w:rsidR="008071AB" w:rsidRPr="003405E6">
        <w:rPr>
          <w:b/>
          <w:lang w:val="pt-BR"/>
        </w:rPr>
        <w:t xml:space="preserve">thành lập </w:t>
      </w:r>
    </w:p>
    <w:p w14:paraId="349AC8BA" w14:textId="77777777" w:rsidR="008071AB" w:rsidRPr="003405E6" w:rsidRDefault="008071AB">
      <w:pPr>
        <w:spacing w:after="0" w:line="240" w:lineRule="auto"/>
        <w:jc w:val="center"/>
        <w:rPr>
          <w:b/>
          <w:lang w:val="pt-BR"/>
        </w:rPr>
      </w:pPr>
      <w:r w:rsidRPr="003405E6">
        <w:rPr>
          <w:b/>
          <w:lang w:val="pt-BR"/>
        </w:rPr>
        <w:t xml:space="preserve">các phường thuộc thị xã Phú Mỹ và thành lập thành phố Phú Mỹ </w:t>
      </w:r>
    </w:p>
    <w:p w14:paraId="536B4A26" w14:textId="00CF87D6" w:rsidR="004E54A8" w:rsidRPr="003405E6" w:rsidRDefault="008071AB">
      <w:pPr>
        <w:spacing w:after="0" w:line="240" w:lineRule="auto"/>
        <w:jc w:val="center"/>
        <w:rPr>
          <w:b/>
          <w:bCs/>
        </w:rPr>
      </w:pPr>
      <w:r w:rsidRPr="003405E6">
        <w:rPr>
          <w:b/>
          <w:lang w:val="pt-BR"/>
        </w:rPr>
        <w:t>thuộc tỉnh Bà Rịa - Vũng Tàu</w:t>
      </w:r>
    </w:p>
    <w:bookmarkEnd w:id="1"/>
    <w:p w14:paraId="56086A1F" w14:textId="77777777" w:rsidR="004E54A8" w:rsidRPr="003405E6" w:rsidRDefault="0022002D" w:rsidP="00BC7622">
      <w:pPr>
        <w:pStyle w:val="Heading1"/>
        <w:keepNext w:val="0"/>
        <w:numPr>
          <w:ilvl w:val="0"/>
          <w:numId w:val="0"/>
        </w:numPr>
        <w:tabs>
          <w:tab w:val="left" w:pos="720"/>
        </w:tabs>
        <w:spacing w:before="120" w:after="0"/>
        <w:rPr>
          <w:b w:val="0"/>
          <w:iCs/>
        </w:rPr>
      </w:pPr>
      <w:r w:rsidRPr="003405E6">
        <w:rPr>
          <w:noProof/>
          <w:lang w:val="en-US"/>
        </w:rPr>
        <mc:AlternateContent>
          <mc:Choice Requires="wps">
            <w:drawing>
              <wp:anchor distT="4294967295" distB="4294967295" distL="114300" distR="114300" simplePos="0" relativeHeight="251656704" behindDoc="0" locked="0" layoutInCell="1" allowOverlap="1" wp14:anchorId="72181F5D" wp14:editId="66918B9D">
                <wp:simplePos x="0" y="0"/>
                <wp:positionH relativeFrom="column">
                  <wp:posOffset>2410765</wp:posOffset>
                </wp:positionH>
                <wp:positionV relativeFrom="paragraph">
                  <wp:posOffset>44450</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E66E1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8pt,3.5pt" to="26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"/>
            </w:pict>
          </mc:Fallback>
        </mc:AlternateContent>
      </w:r>
    </w:p>
    <w:p w14:paraId="25650F84" w14:textId="4A22747A" w:rsidR="00FD194F" w:rsidRPr="003405E6" w:rsidRDefault="00FD194F" w:rsidP="00FD194F">
      <w:pPr>
        <w:jc w:val="center"/>
        <w:rPr>
          <w:lang w:val="pt-BR"/>
        </w:rPr>
      </w:pPr>
      <w:r w:rsidRPr="003405E6">
        <w:rPr>
          <w:lang w:val="pt-BR"/>
        </w:rPr>
        <w:t xml:space="preserve">Kính gửi: </w:t>
      </w:r>
      <w:r w:rsidR="00AC1142" w:rsidRPr="003405E6">
        <w:rPr>
          <w:lang w:val="pt-BR"/>
        </w:rPr>
        <w:t>Ủy ban Thường vụ Quốc hội,</w:t>
      </w:r>
    </w:p>
    <w:p w14:paraId="48C812C6" w14:textId="5FD40FC1" w:rsidR="00AC1142" w:rsidRPr="003405E6" w:rsidRDefault="00AC1142" w:rsidP="00AC1142">
      <w:pPr>
        <w:spacing w:before="120" w:after="120" w:line="340" w:lineRule="exact"/>
        <w:ind w:firstLine="720"/>
        <w:jc w:val="both"/>
        <w:rPr>
          <w:lang w:val="pt-BR"/>
        </w:rPr>
      </w:pPr>
      <w:r w:rsidRPr="003405E6">
        <w:rPr>
          <w:lang w:val="pt-BR"/>
        </w:rPr>
        <w:t>Thực hiện nhiệm vụ theo quy định của pháp luật, ngày 14/01/2025, Ủy ban Pháp luật đã họp phiên toàn thể để thẩm tra Tờ trình của Chính phủ và</w:t>
      </w:r>
      <w:r w:rsidR="007353BB" w:rsidRPr="003405E6">
        <w:rPr>
          <w:lang w:val="pt-BR"/>
        </w:rPr>
        <w:t xml:space="preserve"> </w:t>
      </w:r>
      <w:r w:rsidR="00FD194F" w:rsidRPr="003405E6">
        <w:t xml:space="preserve">Đề án </w:t>
      </w:r>
      <w:r w:rsidR="008071AB" w:rsidRPr="003405E6">
        <w:rPr>
          <w:lang w:val="pt-BR"/>
        </w:rPr>
        <w:t xml:space="preserve">thành lập các phường thuộc thị xã Phú Mỹ và thành lập thành phố Phú Mỹ thuộc tỉnh Bà Rịa - Vũng Tàu </w:t>
      </w:r>
      <w:r w:rsidR="00FD194F" w:rsidRPr="003405E6">
        <w:rPr>
          <w:lang w:val="pt-BR"/>
        </w:rPr>
        <w:t xml:space="preserve">theo Tờ trình số </w:t>
      </w:r>
      <w:r w:rsidR="008071AB" w:rsidRPr="003405E6">
        <w:rPr>
          <w:lang w:val="pt-BR"/>
        </w:rPr>
        <w:t>871</w:t>
      </w:r>
      <w:r w:rsidR="00FD194F" w:rsidRPr="003405E6">
        <w:rPr>
          <w:lang w:val="pt-BR"/>
        </w:rPr>
        <w:t xml:space="preserve">/TTr-CP ngày </w:t>
      </w:r>
      <w:r w:rsidR="008071AB" w:rsidRPr="003405E6">
        <w:rPr>
          <w:lang w:val="pt-BR"/>
        </w:rPr>
        <w:t>31/12</w:t>
      </w:r>
      <w:r w:rsidR="00FD194F" w:rsidRPr="003405E6">
        <w:rPr>
          <w:lang w:val="pt-BR"/>
        </w:rPr>
        <w:t>/2024 của Chính phủ</w:t>
      </w:r>
      <w:r w:rsidR="00E024CE" w:rsidRPr="003405E6">
        <w:rPr>
          <w:lang w:val="pt-BR"/>
        </w:rPr>
        <w:t>.</w:t>
      </w:r>
      <w:r w:rsidR="007353BB" w:rsidRPr="003405E6">
        <w:rPr>
          <w:lang w:val="pt-BR"/>
        </w:rPr>
        <w:t xml:space="preserve"> </w:t>
      </w:r>
      <w:r w:rsidRPr="003405E6">
        <w:rPr>
          <w:lang w:val="pt-BR"/>
        </w:rPr>
        <w:t xml:space="preserve">Tham dự phiên họp có đại diện lãnh đạo Bộ Nội vụ (thay mặt cơ quan trình); đại diện .... và lãnh đạo UBND tỉnh Bà Rịa - Vũng Tàu. </w:t>
      </w:r>
      <w:bookmarkStart w:id="2" w:name="_Hlk174717249"/>
      <w:r w:rsidRPr="003405E6">
        <w:rPr>
          <w:lang w:val="pt-BR"/>
        </w:rPr>
        <w:t>Ủy ban Pháp luật kính trình Ủy ban Thường vụ Quốc hội Báo cáo thẩm tra Tờ trình và Đề án của Chính phủ về nội dung này như sau:</w:t>
      </w:r>
      <w:bookmarkEnd w:id="2"/>
    </w:p>
    <w:p w14:paraId="19FC8E4C" w14:textId="13E1640D" w:rsidR="004E54A8" w:rsidRPr="003405E6" w:rsidRDefault="004E54A8" w:rsidP="001B1992">
      <w:pPr>
        <w:spacing w:before="120" w:after="120" w:line="340" w:lineRule="exact"/>
        <w:ind w:firstLine="720"/>
        <w:jc w:val="both"/>
        <w:rPr>
          <w:b/>
          <w:spacing w:val="-6"/>
        </w:rPr>
      </w:pPr>
      <w:r w:rsidRPr="003405E6">
        <w:rPr>
          <w:b/>
          <w:spacing w:val="-6"/>
        </w:rPr>
        <w:t xml:space="preserve">I. </w:t>
      </w:r>
      <w:r w:rsidR="00CF279B" w:rsidRPr="003405E6">
        <w:rPr>
          <w:b/>
          <w:spacing w:val="-6"/>
        </w:rPr>
        <w:t>VỀ SỰ CẦN THIẾT THÀNH LẬP PHƯỜNG TÂN HÒA, PHƯỜNG TÂN HẢI VÀ THÀNH PHỐ PHÚ MỸ</w:t>
      </w:r>
    </w:p>
    <w:p w14:paraId="7B84008E" w14:textId="2781CF39" w:rsidR="00CF279B" w:rsidRPr="003405E6" w:rsidRDefault="00CF279B" w:rsidP="00CF279B">
      <w:pPr>
        <w:spacing w:before="120" w:after="120" w:line="340" w:lineRule="exact"/>
        <w:ind w:firstLine="720"/>
        <w:jc w:val="both"/>
        <w:rPr>
          <w:rFonts w:eastAsia="Times New Roman"/>
          <w:lang w:val="vi-VN"/>
        </w:rPr>
      </w:pPr>
      <w:r w:rsidRPr="003405E6">
        <w:rPr>
          <w:rFonts w:eastAsia="Times New Roman"/>
          <w:lang w:val="pt-BR"/>
        </w:rPr>
        <w:t xml:space="preserve">Ủy ban Pháp luật cơ bản nhất trí với sự cần thiết thành lập phường Tân Hòa, phường Tân Hải thuộc thị xã Phú Mỹ và thành lập thành phố Phú Mỹ thuộc tỉnh Bà Rịa - Vũng Tàu với những lý do </w:t>
      </w:r>
      <w:r w:rsidRPr="003405E6">
        <w:rPr>
          <w:rFonts w:eastAsia="Times New Roman"/>
          <w:lang w:val="vi-VN"/>
        </w:rPr>
        <w:t xml:space="preserve">đã </w:t>
      </w:r>
      <w:r w:rsidRPr="003405E6">
        <w:rPr>
          <w:rFonts w:eastAsia="Times New Roman"/>
          <w:lang w:val="pt-BR"/>
        </w:rPr>
        <w:t xml:space="preserve">nêu trong Tờ trình của Chính phủ. </w:t>
      </w:r>
    </w:p>
    <w:p w14:paraId="7C24A8EF" w14:textId="2C4DAF5A" w:rsidR="00736097" w:rsidRPr="003405E6" w:rsidRDefault="00CF279B" w:rsidP="00CF279B">
      <w:pPr>
        <w:spacing w:before="120" w:after="120" w:line="340" w:lineRule="exact"/>
        <w:ind w:firstLine="720"/>
        <w:jc w:val="both"/>
        <w:rPr>
          <w:rFonts w:eastAsia="Times New Roman"/>
          <w:lang w:val="it-IT"/>
        </w:rPr>
      </w:pPr>
      <w:r w:rsidRPr="003405E6">
        <w:rPr>
          <w:rFonts w:eastAsia="Times New Roman"/>
          <w:bCs/>
          <w:lang w:val="da-DK"/>
        </w:rPr>
        <w:t xml:space="preserve">Thị xã </w:t>
      </w:r>
      <w:r w:rsidR="009E4FD7" w:rsidRPr="003405E6">
        <w:rPr>
          <w:rFonts w:eastAsia="Times New Roman"/>
          <w:bCs/>
          <w:lang w:val="da-DK"/>
        </w:rPr>
        <w:t>Phú Mỹ</w:t>
      </w:r>
      <w:r w:rsidRPr="003405E6">
        <w:rPr>
          <w:rFonts w:eastAsia="Times New Roman"/>
          <w:bCs/>
          <w:lang w:val="da-DK"/>
        </w:rPr>
        <w:t xml:space="preserve"> là đô thị </w:t>
      </w:r>
      <w:r w:rsidR="009E4FD7" w:rsidRPr="003405E6">
        <w:rPr>
          <w:rFonts w:eastAsia="Times New Roman"/>
          <w:bCs/>
          <w:lang w:val="da-DK"/>
        </w:rPr>
        <w:t>cảng - cửa ngõ quan trọng trong hoạt động giao thương của tỉnh và của vùng, là nơi tập trung nhiều khu công nghiệp lớn</w:t>
      </w:r>
      <w:r w:rsidRPr="003405E6">
        <w:rPr>
          <w:rFonts w:eastAsia="Times New Roman"/>
          <w:bCs/>
          <w:lang w:val="da-DK"/>
        </w:rPr>
        <w:t xml:space="preserve">, có vai trò quan trọng </w:t>
      </w:r>
      <w:r w:rsidRPr="003405E6">
        <w:rPr>
          <w:rFonts w:eastAsia="Times New Roman"/>
          <w:lang w:val="da-DK"/>
        </w:rPr>
        <w:t xml:space="preserve">đối với quá trình phát triển kinh tế - xã hội, thu hút đầu tư, công nghiệp hóa, đô thị hóa, bảo đảm quốc phòng, an ninh </w:t>
      </w:r>
      <w:r w:rsidRPr="003405E6">
        <w:rPr>
          <w:rFonts w:eastAsia="Times New Roman"/>
          <w:lang w:val="sv-SE"/>
        </w:rPr>
        <w:t xml:space="preserve">của tỉnh </w:t>
      </w:r>
      <w:r w:rsidR="009E4FD7" w:rsidRPr="003405E6">
        <w:rPr>
          <w:rFonts w:eastAsia="Times New Roman"/>
          <w:lang w:val="sv-SE"/>
        </w:rPr>
        <w:t>Bà Rịa - Vũng Tàu</w:t>
      </w:r>
      <w:r w:rsidRPr="003405E6">
        <w:rPr>
          <w:rFonts w:eastAsia="Times New Roman"/>
          <w:lang w:val="sv-SE"/>
        </w:rPr>
        <w:t xml:space="preserve"> và vùng kinh tế trọng điểm phía Nam. </w:t>
      </w:r>
      <w:r w:rsidRPr="003405E6">
        <w:rPr>
          <w:rFonts w:eastAsia="Times New Roman"/>
          <w:lang w:val="da-DK"/>
        </w:rPr>
        <w:t>T</w:t>
      </w:r>
      <w:r w:rsidRPr="003405E6">
        <w:rPr>
          <w:rFonts w:eastAsia="Times New Roman"/>
          <w:bCs/>
          <w:lang w:val="it-IT"/>
        </w:rPr>
        <w:t xml:space="preserve">hời gian qua, </w:t>
      </w:r>
      <w:r w:rsidR="009E4FD7" w:rsidRPr="003405E6">
        <w:rPr>
          <w:rFonts w:eastAsia="Times New Roman"/>
          <w:lang w:val="sv-SE"/>
        </w:rPr>
        <w:t xml:space="preserve">tỉnh Bà Rịa - Vũng Tàu </w:t>
      </w:r>
      <w:r w:rsidRPr="003405E6">
        <w:rPr>
          <w:rFonts w:eastAsia="Times New Roman"/>
          <w:bCs/>
          <w:lang w:val="it-IT"/>
        </w:rPr>
        <w:t xml:space="preserve">và thị xã </w:t>
      </w:r>
      <w:r w:rsidR="009E4FD7" w:rsidRPr="003405E6">
        <w:rPr>
          <w:rFonts w:eastAsia="Times New Roman"/>
          <w:bCs/>
          <w:lang w:val="it-IT"/>
        </w:rPr>
        <w:t>Phú Mỹ</w:t>
      </w:r>
      <w:r w:rsidRPr="003405E6">
        <w:rPr>
          <w:rFonts w:eastAsia="Times New Roman"/>
          <w:bCs/>
          <w:lang w:val="it-IT"/>
        </w:rPr>
        <w:t xml:space="preserve"> đã tập trung đầu tư để phát triển đô thị hiện đại, văn minh với</w:t>
      </w:r>
      <w:r w:rsidRPr="003405E6">
        <w:rPr>
          <w:rFonts w:eastAsia="Times New Roman"/>
          <w:lang w:val="it-IT"/>
        </w:rPr>
        <w:t xml:space="preserve"> nhiều công trình, dự án trọng điểm về hạ tầng k</w:t>
      </w:r>
      <w:r w:rsidR="009E4FD7" w:rsidRPr="003405E6">
        <w:rPr>
          <w:rFonts w:eastAsia="Times New Roman"/>
          <w:lang w:val="it-IT"/>
        </w:rPr>
        <w:t>ỹ thuật cũng như hạ tầng xã hội. Quá trình đô thị hóa trên</w:t>
      </w:r>
      <w:r w:rsidR="00635A13" w:rsidRPr="003405E6">
        <w:rPr>
          <w:rFonts w:eastAsia="Times New Roman"/>
          <w:lang w:val="it-IT"/>
        </w:rPr>
        <w:t xml:space="preserve"> địa bàn thị xã Phú Mỹ đã góp phần nâng cao chất lượng cuộc sống của người dân, đem lại sự phát triển mạnh me</w:t>
      </w:r>
      <w:r w:rsidR="00736097" w:rsidRPr="003405E6">
        <w:rPr>
          <w:rFonts w:eastAsia="Times New Roman"/>
          <w:lang w:val="it-IT"/>
        </w:rPr>
        <w:t xml:space="preserve">̃, toàn diện cho địa phương nên </w:t>
      </w:r>
      <w:r w:rsidR="00FC5086" w:rsidRPr="003405E6">
        <w:rPr>
          <w:rFonts w:eastAsia="Times New Roman"/>
          <w:lang w:val="it-IT"/>
        </w:rPr>
        <w:t>đặt ra yêu cầu phải</w:t>
      </w:r>
      <w:r w:rsidR="00736097" w:rsidRPr="003405E6">
        <w:rPr>
          <w:rFonts w:eastAsia="Times New Roman"/>
          <w:lang w:val="it-IT"/>
        </w:rPr>
        <w:t xml:space="preserve"> thành lập thành phố để </w:t>
      </w:r>
      <w:r w:rsidR="00FC5086" w:rsidRPr="003405E6">
        <w:rPr>
          <w:rFonts w:eastAsia="Times New Roman"/>
          <w:lang w:val="it-IT"/>
        </w:rPr>
        <w:t>phù hợp với trình độ</w:t>
      </w:r>
      <w:r w:rsidR="00736097" w:rsidRPr="003405E6">
        <w:rPr>
          <w:rFonts w:eastAsia="Times New Roman"/>
          <w:lang w:val="it-IT"/>
        </w:rPr>
        <w:t xml:space="preserve"> phát triển kinh tế - xã hội và tạo động lực </w:t>
      </w:r>
      <w:r w:rsidR="00FC5086" w:rsidRPr="003405E6">
        <w:rPr>
          <w:rFonts w:eastAsia="Times New Roman"/>
          <w:lang w:val="it-IT"/>
        </w:rPr>
        <w:t>cho địa phương tiếp tục phát triển.</w:t>
      </w:r>
    </w:p>
    <w:p w14:paraId="7C2BBDC9" w14:textId="12A48029" w:rsidR="00CF279B" w:rsidRPr="003405E6" w:rsidRDefault="00CF279B" w:rsidP="00CF279B">
      <w:pPr>
        <w:spacing w:before="120" w:after="120" w:line="340" w:lineRule="exact"/>
        <w:ind w:firstLine="720"/>
        <w:jc w:val="both"/>
        <w:rPr>
          <w:rFonts w:eastAsia="Times New Roman"/>
          <w:bCs/>
          <w:spacing w:val="-2"/>
          <w:lang w:val="it-IT"/>
        </w:rPr>
      </w:pPr>
      <w:r w:rsidRPr="003405E6">
        <w:rPr>
          <w:rFonts w:eastAsia="Times New Roman"/>
          <w:spacing w:val="-2"/>
          <w:lang w:val="it-IT"/>
        </w:rPr>
        <w:t xml:space="preserve">Xã </w:t>
      </w:r>
      <w:r w:rsidR="009E4FD7" w:rsidRPr="003405E6">
        <w:rPr>
          <w:rFonts w:eastAsia="Times New Roman"/>
          <w:bCs/>
          <w:spacing w:val="-2"/>
          <w:lang w:val="it-IT"/>
        </w:rPr>
        <w:t>Tân Hòa</w:t>
      </w:r>
      <w:r w:rsidRPr="003405E6">
        <w:rPr>
          <w:rFonts w:eastAsia="Times New Roman"/>
          <w:bCs/>
          <w:spacing w:val="-2"/>
          <w:lang w:val="it-IT"/>
        </w:rPr>
        <w:t xml:space="preserve"> và xã </w:t>
      </w:r>
      <w:r w:rsidR="009E4FD7" w:rsidRPr="003405E6">
        <w:rPr>
          <w:rFonts w:eastAsia="Times New Roman"/>
          <w:bCs/>
          <w:spacing w:val="-2"/>
          <w:lang w:val="it-IT"/>
        </w:rPr>
        <w:t>Tân Hải</w:t>
      </w:r>
      <w:r w:rsidRPr="003405E6">
        <w:rPr>
          <w:rFonts w:eastAsia="Times New Roman"/>
          <w:bCs/>
          <w:spacing w:val="-2"/>
          <w:lang w:val="it-IT"/>
        </w:rPr>
        <w:t xml:space="preserve"> có vị trí liền kề với các phường nội thị của thị xã </w:t>
      </w:r>
      <w:r w:rsidR="009E4FD7" w:rsidRPr="003405E6">
        <w:rPr>
          <w:rFonts w:eastAsia="Times New Roman"/>
          <w:bCs/>
          <w:spacing w:val="-2"/>
          <w:lang w:val="it-IT"/>
        </w:rPr>
        <w:t>Phú Mỹ</w:t>
      </w:r>
      <w:r w:rsidRPr="003405E6">
        <w:rPr>
          <w:rFonts w:eastAsia="Times New Roman"/>
          <w:bCs/>
          <w:spacing w:val="-2"/>
          <w:lang w:val="it-IT"/>
        </w:rPr>
        <w:t xml:space="preserve">, có điều kiện thuận lợi thu hút các dự án đầu tư phát triển kinh tế - xã hội của thị xã. Trong những năm qua, xã </w:t>
      </w:r>
      <w:r w:rsidR="009E4FD7" w:rsidRPr="003405E6">
        <w:rPr>
          <w:rFonts w:eastAsia="Times New Roman"/>
          <w:bCs/>
          <w:spacing w:val="-2"/>
          <w:lang w:val="it-IT"/>
        </w:rPr>
        <w:t>Tân Hòa và xã Tân Hải có bước phát triển mạnh mẽ về kinh tế - xã hội</w:t>
      </w:r>
      <w:r w:rsidRPr="003405E6">
        <w:rPr>
          <w:rFonts w:eastAsia="Times New Roman"/>
          <w:bCs/>
          <w:spacing w:val="-2"/>
          <w:lang w:val="it-IT"/>
        </w:rPr>
        <w:t xml:space="preserve">, cơ cấu kinh tế chuyển dịch theo hướng công nghiệp, xây dựng, thương mại, dịch vụ; thu ngân sách đạt kết quả tốt; </w:t>
      </w:r>
      <w:r w:rsidR="009E4FD7" w:rsidRPr="003405E6">
        <w:rPr>
          <w:rFonts w:eastAsia="Times New Roman"/>
          <w:bCs/>
          <w:spacing w:val="-2"/>
          <w:lang w:val="it-IT"/>
        </w:rPr>
        <w:t xml:space="preserve">hệ thống cơ sở hạ </w:t>
      </w:r>
      <w:r w:rsidR="009E4FD7" w:rsidRPr="003405E6">
        <w:rPr>
          <w:rFonts w:eastAsia="Times New Roman"/>
          <w:bCs/>
          <w:spacing w:val="-2"/>
          <w:lang w:val="it-IT"/>
        </w:rPr>
        <w:lastRenderedPageBreak/>
        <w:t>t</w:t>
      </w:r>
      <w:r w:rsidR="00A950AB" w:rsidRPr="003405E6">
        <w:rPr>
          <w:rFonts w:eastAsia="Times New Roman"/>
          <w:bCs/>
          <w:spacing w:val="-2"/>
          <w:lang w:val="it-IT"/>
        </w:rPr>
        <w:t>ầng được đầu tư xây dựng đồ</w:t>
      </w:r>
      <w:r w:rsidR="009E4FD7" w:rsidRPr="003405E6">
        <w:rPr>
          <w:rFonts w:eastAsia="Times New Roman"/>
          <w:bCs/>
          <w:spacing w:val="-2"/>
          <w:lang w:val="it-IT"/>
        </w:rPr>
        <w:t>ng bộ, hiện đại</w:t>
      </w:r>
      <w:r w:rsidRPr="003405E6">
        <w:rPr>
          <w:rFonts w:eastAsia="Times New Roman"/>
          <w:bCs/>
          <w:spacing w:val="-2"/>
          <w:lang w:val="it-IT"/>
        </w:rPr>
        <w:t xml:space="preserve">. </w:t>
      </w:r>
      <w:r w:rsidR="00635A13" w:rsidRPr="003405E6">
        <w:rPr>
          <w:rFonts w:eastAsia="Times New Roman"/>
          <w:bCs/>
          <w:spacing w:val="-2"/>
          <w:lang w:val="it-IT"/>
        </w:rPr>
        <w:t xml:space="preserve">Xã Tân Hòa và xã Tân Hải đã được quy hoạch thuộc khu vực nội thị của thị xã </w:t>
      </w:r>
      <w:r w:rsidR="00116D2A" w:rsidRPr="003405E6">
        <w:rPr>
          <w:rFonts w:eastAsia="Times New Roman"/>
          <w:bCs/>
          <w:spacing w:val="-2"/>
          <w:lang w:val="it-IT"/>
        </w:rPr>
        <w:t>Phú Mỹ</w:t>
      </w:r>
      <w:r w:rsidR="00116D2A" w:rsidRPr="003405E6">
        <w:rPr>
          <w:rFonts w:eastAsia="Times New Roman"/>
          <w:bCs/>
          <w:spacing w:val="-2"/>
          <w:lang w:val="it-IT"/>
        </w:rPr>
        <w:tab/>
        <w:t>và được Ủy ban nhân dân</w:t>
      </w:r>
      <w:r w:rsidR="00635A13" w:rsidRPr="003405E6">
        <w:rPr>
          <w:rFonts w:eastAsia="Times New Roman"/>
          <w:bCs/>
          <w:spacing w:val="-2"/>
          <w:lang w:val="it-IT"/>
        </w:rPr>
        <w:t xml:space="preserve"> </w:t>
      </w:r>
      <w:r w:rsidR="00370D78" w:rsidRPr="003405E6">
        <w:rPr>
          <w:rFonts w:eastAsia="Times New Roman"/>
          <w:bCs/>
          <w:spacing w:val="-2"/>
          <w:lang w:val="it-IT"/>
        </w:rPr>
        <w:t>thị xã Phú Mỹ lập quy hoạch phân khu để tập trung huy động vốn đầu tư xây dựng cơ sở hạ tầng kỹ thuật trên địa bàn</w:t>
      </w:r>
      <w:r w:rsidR="00B147BC" w:rsidRPr="003405E6">
        <w:rPr>
          <w:rFonts w:eastAsia="Times New Roman"/>
          <w:bCs/>
          <w:spacing w:val="-2"/>
          <w:lang w:val="it-IT"/>
        </w:rPr>
        <w:t>,</w:t>
      </w:r>
      <w:r w:rsidRPr="003405E6">
        <w:rPr>
          <w:rFonts w:eastAsia="Times New Roman"/>
          <w:bCs/>
          <w:spacing w:val="-2"/>
          <w:lang w:val="it-IT"/>
        </w:rPr>
        <w:t xml:space="preserve"> bảo đảm các tiêu chuẩn </w:t>
      </w:r>
      <w:r w:rsidR="009E4FD7" w:rsidRPr="003405E6">
        <w:rPr>
          <w:rFonts w:eastAsia="Times New Roman"/>
          <w:bCs/>
          <w:spacing w:val="-2"/>
          <w:lang w:val="it-IT"/>
        </w:rPr>
        <w:t xml:space="preserve">và điều kiện </w:t>
      </w:r>
      <w:r w:rsidRPr="003405E6">
        <w:rPr>
          <w:rFonts w:eastAsia="Times New Roman"/>
          <w:bCs/>
          <w:spacing w:val="-2"/>
          <w:lang w:val="it-IT"/>
        </w:rPr>
        <w:t xml:space="preserve">để thành lập phường </w:t>
      </w:r>
      <w:r w:rsidR="009E4FD7" w:rsidRPr="003405E6">
        <w:rPr>
          <w:rFonts w:eastAsia="Times New Roman"/>
          <w:bCs/>
          <w:spacing w:val="-2"/>
          <w:lang w:val="it-IT"/>
        </w:rPr>
        <w:t xml:space="preserve">thuộc thị xã </w:t>
      </w:r>
      <w:r w:rsidRPr="003405E6">
        <w:rPr>
          <w:rFonts w:eastAsia="Times New Roman"/>
          <w:bCs/>
          <w:spacing w:val="-2"/>
          <w:lang w:val="it-IT"/>
        </w:rPr>
        <w:t>theo quy định.</w:t>
      </w:r>
    </w:p>
    <w:p w14:paraId="4AD24BE6" w14:textId="19164B0A" w:rsidR="00DA269B" w:rsidRPr="003405E6" w:rsidRDefault="00DA269B" w:rsidP="001B1992">
      <w:pPr>
        <w:spacing w:before="120" w:after="120" w:line="340" w:lineRule="exact"/>
        <w:ind w:firstLine="720"/>
        <w:jc w:val="both"/>
        <w:rPr>
          <w:rFonts w:eastAsia="Times New Roman"/>
          <w:b/>
        </w:rPr>
      </w:pPr>
      <w:r w:rsidRPr="003405E6">
        <w:rPr>
          <w:rFonts w:eastAsia="Times New Roman"/>
          <w:b/>
        </w:rPr>
        <w:t xml:space="preserve">II. </w:t>
      </w:r>
      <w:r w:rsidR="00E30D9E" w:rsidRPr="003405E6">
        <w:rPr>
          <w:rFonts w:eastAsia="Times New Roman"/>
          <w:b/>
        </w:rPr>
        <w:t xml:space="preserve">ĐÁNH GIÁ VỀ HỒ SƠ </w:t>
      </w:r>
      <w:r w:rsidR="00370D78" w:rsidRPr="003405E6">
        <w:rPr>
          <w:rFonts w:eastAsia="Times New Roman"/>
          <w:b/>
        </w:rPr>
        <w:t>VÀ TIÊU CHUẨN, ĐIỀU KIỆN THÀNH LẬP PHƯỜNG, THÀNH PHỐ</w:t>
      </w:r>
    </w:p>
    <w:p w14:paraId="00B68B3A" w14:textId="77777777" w:rsidR="00DA269B" w:rsidRPr="003405E6" w:rsidRDefault="00DA269B" w:rsidP="001B1992">
      <w:pPr>
        <w:spacing w:before="120" w:after="120" w:line="340" w:lineRule="exact"/>
        <w:ind w:firstLine="720"/>
        <w:jc w:val="both"/>
        <w:rPr>
          <w:b/>
        </w:rPr>
      </w:pPr>
      <w:r w:rsidRPr="003405E6">
        <w:rPr>
          <w:b/>
        </w:rPr>
        <w:t>1. Về hồ sơ, trình tự, thủ tục lập Đề án</w:t>
      </w:r>
    </w:p>
    <w:p w14:paraId="7607ED49" w14:textId="54D26092" w:rsidR="00DA269B" w:rsidRPr="003405E6" w:rsidRDefault="00DA269B" w:rsidP="001B1992">
      <w:pPr>
        <w:spacing w:before="120" w:after="120" w:line="340" w:lineRule="exact"/>
        <w:ind w:firstLine="720"/>
        <w:jc w:val="both"/>
        <w:rPr>
          <w:lang w:val="nb-NO"/>
        </w:rPr>
      </w:pPr>
      <w:r w:rsidRPr="003405E6">
        <w:rPr>
          <w:i/>
          <w:iCs/>
        </w:rPr>
        <w:t>- Về hồ sơ của Đề án:</w:t>
      </w:r>
      <w:r w:rsidRPr="003405E6">
        <w:t xml:space="preserve"> </w:t>
      </w:r>
      <w:r w:rsidR="00945E42" w:rsidRPr="003405E6">
        <w:rPr>
          <w:lang w:val="en-GB"/>
        </w:rPr>
        <w:t>Ủy ban Pháp luật thấy rằng, thành phần hồ sơ Đề án</w:t>
      </w:r>
      <w:r w:rsidR="00945E42" w:rsidRPr="003405E6">
        <w:t xml:space="preserve"> do Chính phủ trình</w:t>
      </w:r>
      <w:r w:rsidR="00945E42" w:rsidRPr="003405E6">
        <w:rPr>
          <w:lang w:val="en-GB"/>
        </w:rPr>
        <w:t xml:space="preserve"> </w:t>
      </w:r>
      <w:r w:rsidR="00945E42" w:rsidRPr="003405E6">
        <w:rPr>
          <w:lang w:val="pt-BR"/>
        </w:rPr>
        <w:t xml:space="preserve">đã bảo đảm đầy đủ, theo đúng </w:t>
      </w:r>
      <w:r w:rsidR="00945E42" w:rsidRPr="003405E6">
        <w:rPr>
          <w:iCs/>
          <w:lang w:val="pt-BR"/>
        </w:rPr>
        <w:t>quy định của</w:t>
      </w:r>
      <w:r w:rsidRPr="003405E6">
        <w:rPr>
          <w:iCs/>
          <w:lang w:val="pt-BR"/>
        </w:rPr>
        <w:t xml:space="preserve"> </w:t>
      </w:r>
      <w:r w:rsidR="00945E42" w:rsidRPr="003405E6">
        <w:rPr>
          <w:iCs/>
          <w:lang w:val="pt-BR"/>
        </w:rPr>
        <w:t>Luật Tổ chức chính quyền địa phương và</w:t>
      </w:r>
      <w:r w:rsidRPr="003405E6">
        <w:t xml:space="preserve"> </w:t>
      </w:r>
      <w:r w:rsidR="00CF7C18" w:rsidRPr="003405E6">
        <w:t>Nghị quyết số 1211</w:t>
      </w:r>
      <w:r w:rsidR="00CF7C18" w:rsidRPr="003405E6">
        <w:rPr>
          <w:lang w:val="nb-NO"/>
        </w:rPr>
        <w:t xml:space="preserve">/2016/UBTVQH13 về tiêu chuẩn của </w:t>
      </w:r>
      <w:r w:rsidR="00370D78" w:rsidRPr="003405E6">
        <w:rPr>
          <w:lang w:val="nb-NO"/>
        </w:rPr>
        <w:t>đơn vị hành chính (ĐVHC)</w:t>
      </w:r>
      <w:r w:rsidR="00CF7C18" w:rsidRPr="003405E6">
        <w:rPr>
          <w:lang w:val="nb-NO"/>
        </w:rPr>
        <w:t xml:space="preserve"> và phân loại </w:t>
      </w:r>
      <w:r w:rsidR="00226A16" w:rsidRPr="003405E6">
        <w:rPr>
          <w:lang w:val="nb-NO"/>
        </w:rPr>
        <w:t>ĐVHC</w:t>
      </w:r>
      <w:r w:rsidR="00CF7C18" w:rsidRPr="003405E6">
        <w:rPr>
          <w:lang w:val="nb-NO"/>
        </w:rPr>
        <w:t xml:space="preserve"> đã được sửa đổi, bổ sung một số điều theo </w:t>
      </w:r>
      <w:r w:rsidR="00CF7C18" w:rsidRPr="003405E6">
        <w:rPr>
          <w:lang w:val="es-MX"/>
        </w:rPr>
        <w:t>Nghị quyết số 27/2022/UBTVQH15</w:t>
      </w:r>
      <w:r w:rsidR="00CF7C18" w:rsidRPr="003405E6">
        <w:rPr>
          <w:lang w:val="nb-NO"/>
        </w:rPr>
        <w:t xml:space="preserve"> (</w:t>
      </w:r>
      <w:r w:rsidR="00CA67A1" w:rsidRPr="003405E6">
        <w:rPr>
          <w:lang w:val="nb-NO"/>
        </w:rPr>
        <w:t>sau đây gọi tắt là Nghị quyết số 1211</w:t>
      </w:r>
      <w:r w:rsidR="00CF7C18" w:rsidRPr="003405E6">
        <w:rPr>
          <w:lang w:val="nb-NO"/>
        </w:rPr>
        <w:t>)</w:t>
      </w:r>
      <w:r w:rsidR="00945E42" w:rsidRPr="003405E6">
        <w:rPr>
          <w:lang w:val="nb-NO"/>
        </w:rPr>
        <w:t>.</w:t>
      </w:r>
    </w:p>
    <w:p w14:paraId="2926F2B9" w14:textId="5F99810F" w:rsidR="00C1324F" w:rsidRPr="003405E6" w:rsidRDefault="00DA269B" w:rsidP="001B1992">
      <w:pPr>
        <w:spacing w:before="120" w:after="120" w:line="340" w:lineRule="exact"/>
        <w:ind w:firstLine="720"/>
        <w:jc w:val="both"/>
      </w:pPr>
      <w:bookmarkStart w:id="3" w:name="_Hlk172045296"/>
      <w:r w:rsidRPr="003405E6">
        <w:t xml:space="preserve">Đối với việc </w:t>
      </w:r>
      <w:r w:rsidR="00945E42" w:rsidRPr="003405E6">
        <w:t>thành lập</w:t>
      </w:r>
      <w:r w:rsidRPr="003405E6">
        <w:t xml:space="preserve"> Tòa án nhân dân, Viện kiểm sát nhân dân </w:t>
      </w:r>
      <w:r w:rsidR="00945E42" w:rsidRPr="003405E6">
        <w:t>thành phố Phú Mỹ</w:t>
      </w:r>
      <w:r w:rsidR="0087731E" w:rsidRPr="003405E6">
        <w:t xml:space="preserve">, </w:t>
      </w:r>
      <w:r w:rsidR="00C1324F" w:rsidRPr="003405E6">
        <w:rPr>
          <w:lang w:val="es-ES_tradnl"/>
        </w:rPr>
        <w:t xml:space="preserve">Chánh án Tòa án nhân dân tối cao đã có Tờ trình số </w:t>
      </w:r>
      <w:r w:rsidR="00AC1142" w:rsidRPr="003405E6">
        <w:rPr>
          <w:lang w:val="es-ES_tradnl"/>
        </w:rPr>
        <w:t>43</w:t>
      </w:r>
      <w:r w:rsidR="00692385" w:rsidRPr="003405E6">
        <w:rPr>
          <w:lang w:val="es-ES_tradnl"/>
        </w:rPr>
        <w:t>/</w:t>
      </w:r>
      <w:r w:rsidR="00C1324F" w:rsidRPr="003405E6">
        <w:rPr>
          <w:lang w:val="es-ES_tradnl"/>
        </w:rPr>
        <w:t>TTr-TANDTC</w:t>
      </w:r>
      <w:r w:rsidR="00AC1142" w:rsidRPr="003405E6">
        <w:rPr>
          <w:lang w:val="es-ES_tradnl"/>
        </w:rPr>
        <w:t xml:space="preserve"> ngày 09/01/2025</w:t>
      </w:r>
      <w:r w:rsidR="00C1324F" w:rsidRPr="003405E6">
        <w:rPr>
          <w:lang w:val="es-ES_tradnl"/>
        </w:rPr>
        <w:t>, Viện trưởng Viện kiểm sát nhân dân tối cao đã có Tờ trình số</w:t>
      </w:r>
      <w:r w:rsidR="005347CF" w:rsidRPr="003405E6">
        <w:rPr>
          <w:lang w:val="es-ES_tradnl"/>
        </w:rPr>
        <w:t xml:space="preserve"> </w:t>
      </w:r>
      <w:r w:rsidR="00AC1142" w:rsidRPr="003405E6">
        <w:rPr>
          <w:lang w:val="es-ES_tradnl"/>
        </w:rPr>
        <w:t>01</w:t>
      </w:r>
      <w:r w:rsidR="00ED4756" w:rsidRPr="003405E6">
        <w:rPr>
          <w:lang w:val="es-ES_tradnl"/>
        </w:rPr>
        <w:t>/</w:t>
      </w:r>
      <w:r w:rsidR="00C1324F" w:rsidRPr="003405E6">
        <w:rPr>
          <w:lang w:val="es-ES_tradnl"/>
        </w:rPr>
        <w:t>TTr-VKSTC</w:t>
      </w:r>
      <w:r w:rsidR="002F4C12" w:rsidRPr="003405E6">
        <w:rPr>
          <w:lang w:val="es-ES_tradnl"/>
        </w:rPr>
        <w:t xml:space="preserve"> ngày </w:t>
      </w:r>
      <w:r w:rsidR="00AC1142" w:rsidRPr="003405E6">
        <w:rPr>
          <w:lang w:val="es-ES_tradnl"/>
        </w:rPr>
        <w:t>09/01/2025</w:t>
      </w:r>
      <w:r w:rsidR="000D4D2F" w:rsidRPr="003405E6">
        <w:rPr>
          <w:lang w:val="es-ES_tradnl"/>
        </w:rPr>
        <w:t xml:space="preserve"> </w:t>
      </w:r>
      <w:r w:rsidR="000C675A" w:rsidRPr="003405E6">
        <w:rPr>
          <w:lang w:val="es-ES_tradnl"/>
        </w:rPr>
        <w:t>gửi Ủy ban Thường vụ Quốc hội</w:t>
      </w:r>
      <w:r w:rsidR="00D40282" w:rsidRPr="003405E6">
        <w:rPr>
          <w:lang w:val="es-ES_tradnl"/>
        </w:rPr>
        <w:t xml:space="preserve"> </w:t>
      </w:r>
      <w:r w:rsidR="00D40282" w:rsidRPr="003405E6">
        <w:rPr>
          <w:rFonts w:eastAsia="Times New Roman"/>
        </w:rPr>
        <w:t xml:space="preserve">và Ủy ban Tư pháp cũng đã có Báo cáo tham gia thẩm tra số </w:t>
      </w:r>
      <w:r w:rsidR="00AC1142" w:rsidRPr="003405E6">
        <w:rPr>
          <w:rFonts w:eastAsia="Times New Roman"/>
        </w:rPr>
        <w:t>4782</w:t>
      </w:r>
      <w:r w:rsidR="00FD340A" w:rsidRPr="003405E6">
        <w:rPr>
          <w:rFonts w:eastAsia="Times New Roman"/>
        </w:rPr>
        <w:t>/</w:t>
      </w:r>
      <w:r w:rsidR="00D40282" w:rsidRPr="003405E6">
        <w:rPr>
          <w:rFonts w:eastAsia="Times New Roman"/>
        </w:rPr>
        <w:t xml:space="preserve">BC-UBTP15 ngày </w:t>
      </w:r>
      <w:r w:rsidR="00AC1142" w:rsidRPr="003405E6">
        <w:rPr>
          <w:rFonts w:eastAsia="Times New Roman"/>
        </w:rPr>
        <w:t>10/01/2025</w:t>
      </w:r>
      <w:r w:rsidR="00D40282" w:rsidRPr="003405E6">
        <w:rPr>
          <w:rFonts w:eastAsia="Times New Roman"/>
        </w:rPr>
        <w:t xml:space="preserve"> tán thành với đề nghị của Chánh án Tòa án nhân dân tối cao và Viện trưởng Viện kiểm sát nhân dân tối cao</w:t>
      </w:r>
      <w:r w:rsidR="0019316A" w:rsidRPr="003405E6">
        <w:rPr>
          <w:rFonts w:eastAsia="Times New Roman"/>
        </w:rPr>
        <w:t>.</w:t>
      </w:r>
      <w:r w:rsidR="00E31F5A" w:rsidRPr="003405E6">
        <w:rPr>
          <w:lang w:val="es-ES_tradnl"/>
        </w:rPr>
        <w:t xml:space="preserve"> </w:t>
      </w:r>
    </w:p>
    <w:bookmarkEnd w:id="3"/>
    <w:p w14:paraId="563A631F" w14:textId="377E195D" w:rsidR="00DA269B" w:rsidRPr="003405E6" w:rsidRDefault="00DA269B" w:rsidP="001B1992">
      <w:pPr>
        <w:spacing w:before="120" w:after="120" w:line="340" w:lineRule="exact"/>
        <w:ind w:firstLine="720"/>
        <w:jc w:val="both"/>
        <w:rPr>
          <w:rFonts w:eastAsia="Times New Roman"/>
          <w:spacing w:val="-2"/>
          <w:lang w:val="da-DK"/>
        </w:rPr>
      </w:pPr>
      <w:r w:rsidRPr="003405E6" w:rsidDel="0087731E">
        <w:rPr>
          <w:i/>
          <w:iCs/>
          <w:spacing w:val="-2"/>
        </w:rPr>
        <w:t xml:space="preserve">- Về trình tự, thủ tục lập Đề án: </w:t>
      </w:r>
      <w:r w:rsidR="00D40282" w:rsidRPr="003405E6">
        <w:rPr>
          <w:rFonts w:eastAsia="Times New Roman"/>
          <w:spacing w:val="2"/>
        </w:rPr>
        <w:t xml:space="preserve">Quá trình chuẩn bị Đề án </w:t>
      </w:r>
      <w:r w:rsidR="00945E42" w:rsidRPr="003405E6">
        <w:rPr>
          <w:rFonts w:eastAsia="Times New Roman"/>
          <w:spacing w:val="2"/>
          <w:lang w:val="pt-BR"/>
        </w:rPr>
        <w:t>thành lập các phường thuộc thị xã Phú Mỹ và thành lập thành phố Phú Mỹ thuộc tỉnh Bà Rịa - Vũng Tàu</w:t>
      </w:r>
      <w:r w:rsidR="00D40282" w:rsidRPr="003405E6">
        <w:rPr>
          <w:rFonts w:eastAsia="Times New Roman"/>
          <w:spacing w:val="2"/>
        </w:rPr>
        <w:t xml:space="preserve"> bảo đảm đúng trình tự, thủ tục theo quy định. Đề án đã được lấy ý kiến cử tri và ý kiến của H</w:t>
      </w:r>
      <w:r w:rsidR="00116D2A" w:rsidRPr="003405E6">
        <w:rPr>
          <w:rFonts w:eastAsia="Times New Roman"/>
          <w:spacing w:val="2"/>
        </w:rPr>
        <w:t>ội đồng nhân dân</w:t>
      </w:r>
      <w:r w:rsidR="00D40282" w:rsidRPr="003405E6">
        <w:rPr>
          <w:rFonts w:eastAsia="Times New Roman"/>
          <w:spacing w:val="2"/>
        </w:rPr>
        <w:t xml:space="preserve"> ở các ĐVHC chịu ảnh hưởng trực tiếp với tỷ lệ tán thành cao </w:t>
      </w:r>
      <w:r w:rsidR="00D40282" w:rsidRPr="003405E6">
        <w:rPr>
          <w:rFonts w:eastAsia="Times New Roman"/>
          <w:spacing w:val="-2"/>
        </w:rPr>
        <w:t>(</w:t>
      </w:r>
      <w:r w:rsidR="00D40282" w:rsidRPr="003405E6">
        <w:rPr>
          <w:rFonts w:eastAsia="Times New Roman"/>
          <w:i/>
          <w:spacing w:val="-2"/>
        </w:rPr>
        <w:t>tỷ lệ cử tri tán thành</w:t>
      </w:r>
      <w:r w:rsidR="00252EE7" w:rsidRPr="003405E6">
        <w:rPr>
          <w:rFonts w:eastAsia="Times New Roman"/>
          <w:i/>
          <w:spacing w:val="-2"/>
        </w:rPr>
        <w:t xml:space="preserve"> đạt</w:t>
      </w:r>
      <w:r w:rsidR="00D40282" w:rsidRPr="003405E6">
        <w:rPr>
          <w:rFonts w:eastAsia="Times New Roman"/>
          <w:i/>
          <w:spacing w:val="-2"/>
        </w:rPr>
        <w:t xml:space="preserve"> trên </w:t>
      </w:r>
      <w:r w:rsidR="00945E42" w:rsidRPr="003405E6">
        <w:rPr>
          <w:rFonts w:eastAsia="Times New Roman"/>
          <w:i/>
          <w:spacing w:val="-2"/>
        </w:rPr>
        <w:t>99,56</w:t>
      </w:r>
      <w:r w:rsidR="00D40282" w:rsidRPr="003405E6">
        <w:rPr>
          <w:rFonts w:eastAsia="Times New Roman"/>
          <w:i/>
          <w:spacing w:val="-2"/>
        </w:rPr>
        <w:t>%, tỷ lệ đại biểu H</w:t>
      </w:r>
      <w:r w:rsidR="00116D2A" w:rsidRPr="003405E6">
        <w:rPr>
          <w:rFonts w:eastAsia="Times New Roman"/>
          <w:i/>
          <w:spacing w:val="-2"/>
        </w:rPr>
        <w:t>ội đồng nhân dân</w:t>
      </w:r>
      <w:r w:rsidR="00D40282" w:rsidRPr="003405E6">
        <w:rPr>
          <w:rFonts w:eastAsia="Times New Roman"/>
          <w:i/>
          <w:spacing w:val="-2"/>
        </w:rPr>
        <w:t xml:space="preserve"> các cấp tán thành </w:t>
      </w:r>
      <w:r w:rsidR="00945E42" w:rsidRPr="003405E6">
        <w:rPr>
          <w:rFonts w:eastAsia="Times New Roman"/>
          <w:i/>
          <w:spacing w:val="-2"/>
        </w:rPr>
        <w:t xml:space="preserve">đều </w:t>
      </w:r>
      <w:r w:rsidR="00D40282" w:rsidRPr="003405E6">
        <w:rPr>
          <w:rFonts w:eastAsia="Times New Roman"/>
          <w:i/>
          <w:spacing w:val="-2"/>
        </w:rPr>
        <w:t xml:space="preserve">đạt </w:t>
      </w:r>
      <w:r w:rsidR="00945E42" w:rsidRPr="003405E6">
        <w:rPr>
          <w:rFonts w:eastAsia="Times New Roman"/>
          <w:i/>
          <w:spacing w:val="-2"/>
        </w:rPr>
        <w:t>100</w:t>
      </w:r>
      <w:r w:rsidR="00D40282" w:rsidRPr="003405E6">
        <w:rPr>
          <w:rFonts w:eastAsia="Times New Roman"/>
          <w:i/>
          <w:spacing w:val="-2"/>
        </w:rPr>
        <w:t>%</w:t>
      </w:r>
      <w:r w:rsidR="00D40282" w:rsidRPr="003405E6">
        <w:rPr>
          <w:rFonts w:eastAsia="Times New Roman"/>
          <w:spacing w:val="-2"/>
        </w:rPr>
        <w:t>)</w:t>
      </w:r>
      <w:r w:rsidR="00D40282" w:rsidRPr="003405E6">
        <w:rPr>
          <w:rFonts w:eastAsia="Times New Roman"/>
          <w:spacing w:val="2"/>
        </w:rPr>
        <w:t>. Kết quả lấy ý kiến cử tri đã được công bố trên Cổng thông tin điện tử của Chính phủ</w:t>
      </w:r>
      <w:r w:rsidR="00D40282" w:rsidRPr="003405E6">
        <w:rPr>
          <w:rStyle w:val="FootnoteReference"/>
          <w:rFonts w:eastAsia="Times New Roman"/>
          <w:spacing w:val="2"/>
        </w:rPr>
        <w:footnoteReference w:id="1"/>
      </w:r>
      <w:r w:rsidR="00D40282" w:rsidRPr="003405E6">
        <w:rPr>
          <w:rFonts w:eastAsia="Times New Roman"/>
          <w:spacing w:val="2"/>
        </w:rPr>
        <w:t xml:space="preserve">. Hồ sơ Đề án đã được Chính phủ </w:t>
      </w:r>
      <w:r w:rsidR="00D40282" w:rsidRPr="003405E6">
        <w:rPr>
          <w:rFonts w:eastAsia="Times New Roman"/>
          <w:spacing w:val="2"/>
          <w:lang w:val="da-DK"/>
        </w:rPr>
        <w:t>biểu quyết thông qua.</w:t>
      </w:r>
    </w:p>
    <w:p w14:paraId="18F973C8" w14:textId="7B23B828" w:rsidR="00DA269B" w:rsidRPr="003405E6" w:rsidRDefault="00DA269B">
      <w:pPr>
        <w:spacing w:before="120" w:after="120" w:line="240" w:lineRule="auto"/>
        <w:ind w:firstLine="720"/>
        <w:jc w:val="both"/>
        <w:rPr>
          <w:b/>
          <w:bCs/>
        </w:rPr>
      </w:pPr>
      <w:r w:rsidRPr="003405E6">
        <w:rPr>
          <w:b/>
          <w:bCs/>
        </w:rPr>
        <w:t xml:space="preserve">2. </w:t>
      </w:r>
      <w:r w:rsidR="00B14890" w:rsidRPr="003405E6">
        <w:rPr>
          <w:rFonts w:eastAsia="Times New Roman"/>
          <w:b/>
          <w:spacing w:val="-4"/>
        </w:rPr>
        <w:t xml:space="preserve">Về sự phù hợp với quy hoạch và việc bảo đảm các điều kiện của việc thành lập các ĐVHC </w:t>
      </w:r>
      <w:r w:rsidRPr="003405E6">
        <w:rPr>
          <w:b/>
          <w:bCs/>
        </w:rPr>
        <w:t xml:space="preserve"> </w:t>
      </w:r>
    </w:p>
    <w:p w14:paraId="3918A9FB" w14:textId="1E2322AF" w:rsidR="004770D1" w:rsidRPr="003405E6" w:rsidRDefault="004770D1">
      <w:pPr>
        <w:pStyle w:val="FootnoteText"/>
        <w:spacing w:before="120" w:after="120"/>
        <w:ind w:firstLine="720"/>
        <w:jc w:val="both"/>
        <w:rPr>
          <w:sz w:val="28"/>
          <w:szCs w:val="28"/>
        </w:rPr>
      </w:pPr>
      <w:bookmarkStart w:id="4" w:name="_Hlk172045404"/>
      <w:bookmarkStart w:id="5" w:name="_Hlk179566251"/>
      <w:r w:rsidRPr="003405E6">
        <w:rPr>
          <w:sz w:val="28"/>
          <w:szCs w:val="28"/>
        </w:rPr>
        <w:t>Qua nghiên cứu Tờ trình và các Đề án của Chính phủ, căn cứ quy định tại khoản 2 Điều 128 của Luật Tổ chức chính quyền địa phương, Ủy ban Pháp luật thấy rằng:</w:t>
      </w:r>
    </w:p>
    <w:p w14:paraId="6D268A1F" w14:textId="7F8AB9F0" w:rsidR="004770D1" w:rsidRPr="003405E6" w:rsidRDefault="004770D1">
      <w:pPr>
        <w:pStyle w:val="FootnoteText"/>
        <w:spacing w:before="120" w:after="120"/>
        <w:ind w:firstLine="720"/>
        <w:jc w:val="both"/>
        <w:rPr>
          <w:sz w:val="28"/>
          <w:szCs w:val="28"/>
        </w:rPr>
      </w:pPr>
      <w:r w:rsidRPr="003405E6">
        <w:rPr>
          <w:sz w:val="28"/>
          <w:szCs w:val="28"/>
          <w:lang w:val="en-US"/>
        </w:rPr>
        <w:t>- V</w:t>
      </w:r>
      <w:r w:rsidR="00DA269B" w:rsidRPr="003405E6">
        <w:rPr>
          <w:sz w:val="28"/>
          <w:szCs w:val="28"/>
        </w:rPr>
        <w:t xml:space="preserve">iệc </w:t>
      </w:r>
      <w:r w:rsidR="00945E42" w:rsidRPr="003405E6">
        <w:rPr>
          <w:sz w:val="28"/>
          <w:szCs w:val="28"/>
          <w:lang w:val="pt-BR"/>
        </w:rPr>
        <w:t xml:space="preserve">thành lập các phường thuộc thị xã Phú Mỹ và thành lập thành phố Phú Mỹ thuộc tỉnh Bà Rịa - Vũng Tàu </w:t>
      </w:r>
      <w:r w:rsidR="00DA269B" w:rsidRPr="003405E6">
        <w:rPr>
          <w:i/>
          <w:iCs/>
          <w:sz w:val="28"/>
          <w:szCs w:val="28"/>
        </w:rPr>
        <w:t>phù hợp với các quy hoạch có liên quan</w:t>
      </w:r>
      <w:bookmarkEnd w:id="4"/>
      <w:r w:rsidR="00DA269B" w:rsidRPr="003405E6">
        <w:rPr>
          <w:sz w:val="28"/>
          <w:szCs w:val="28"/>
        </w:rPr>
        <w:t xml:space="preserve"> </w:t>
      </w:r>
      <w:r w:rsidR="00DA269B" w:rsidRPr="003405E6">
        <w:rPr>
          <w:sz w:val="28"/>
          <w:szCs w:val="28"/>
        </w:rPr>
        <w:lastRenderedPageBreak/>
        <w:t>gồm</w:t>
      </w:r>
      <w:bookmarkEnd w:id="5"/>
      <w:r w:rsidR="00DA269B" w:rsidRPr="003405E6">
        <w:rPr>
          <w:sz w:val="28"/>
          <w:szCs w:val="28"/>
        </w:rPr>
        <w:t xml:space="preserve">: Quy hoạch tỉnh </w:t>
      </w:r>
      <w:r w:rsidR="008A55BD" w:rsidRPr="003405E6">
        <w:rPr>
          <w:sz w:val="28"/>
          <w:szCs w:val="28"/>
          <w:lang w:val="en-US"/>
        </w:rPr>
        <w:t>Bà Rịa - Vũng Tàu</w:t>
      </w:r>
      <w:r w:rsidR="00DA269B" w:rsidRPr="003405E6">
        <w:rPr>
          <w:sz w:val="28"/>
          <w:szCs w:val="28"/>
        </w:rPr>
        <w:t xml:space="preserve"> thời kỳ 2021</w:t>
      </w:r>
      <w:r w:rsidR="00CD0EF8" w:rsidRPr="003405E6">
        <w:rPr>
          <w:sz w:val="28"/>
          <w:szCs w:val="28"/>
          <w:lang w:val="en-GB"/>
        </w:rPr>
        <w:t xml:space="preserve"> </w:t>
      </w:r>
      <w:r w:rsidR="00DA269B" w:rsidRPr="003405E6">
        <w:rPr>
          <w:sz w:val="28"/>
          <w:szCs w:val="28"/>
        </w:rPr>
        <w:t>-</w:t>
      </w:r>
      <w:r w:rsidR="00CD0EF8" w:rsidRPr="003405E6">
        <w:rPr>
          <w:sz w:val="28"/>
          <w:szCs w:val="28"/>
          <w:lang w:val="en-GB"/>
        </w:rPr>
        <w:t xml:space="preserve"> </w:t>
      </w:r>
      <w:r w:rsidR="00DA269B" w:rsidRPr="003405E6">
        <w:rPr>
          <w:sz w:val="28"/>
          <w:szCs w:val="28"/>
        </w:rPr>
        <w:t>2030, tầm nhìn đến năm 2050</w:t>
      </w:r>
      <w:r w:rsidR="00A273D1" w:rsidRPr="003405E6">
        <w:rPr>
          <w:rStyle w:val="FootnoteReference"/>
          <w:sz w:val="28"/>
          <w:szCs w:val="28"/>
        </w:rPr>
        <w:footnoteReference w:id="2"/>
      </w:r>
      <w:r w:rsidR="00DA269B" w:rsidRPr="003405E6">
        <w:rPr>
          <w:sz w:val="28"/>
          <w:szCs w:val="28"/>
        </w:rPr>
        <w:t xml:space="preserve">; </w:t>
      </w:r>
      <w:r w:rsidR="00DE7FCD" w:rsidRPr="003405E6">
        <w:rPr>
          <w:rFonts w:eastAsia="Calibri"/>
          <w:spacing w:val="4"/>
          <w:sz w:val="28"/>
          <w:szCs w:val="28"/>
          <w:lang w:val="nl-NL"/>
        </w:rPr>
        <w:t xml:space="preserve">Quy hoạch chung </w:t>
      </w:r>
      <w:r w:rsidR="008A55BD" w:rsidRPr="003405E6">
        <w:rPr>
          <w:rFonts w:eastAsia="Calibri"/>
          <w:spacing w:val="4"/>
          <w:sz w:val="28"/>
          <w:szCs w:val="28"/>
          <w:lang w:val="nl-NL"/>
        </w:rPr>
        <w:t>thị xã Phú Mỹ, tỉnh Bà Rịa - Vũng Tàu</w:t>
      </w:r>
      <w:r w:rsidR="00A273D1" w:rsidRPr="003405E6">
        <w:rPr>
          <w:rStyle w:val="FootnoteReference"/>
          <w:iCs/>
          <w:sz w:val="28"/>
          <w:szCs w:val="28"/>
          <w:lang w:val="vi-VN"/>
        </w:rPr>
        <w:footnoteReference w:id="3"/>
      </w:r>
      <w:r w:rsidR="008A55BD" w:rsidRPr="003405E6">
        <w:rPr>
          <w:iCs/>
          <w:sz w:val="28"/>
          <w:szCs w:val="28"/>
          <w:lang w:val="en-US"/>
        </w:rPr>
        <w:t>.</w:t>
      </w:r>
    </w:p>
    <w:p w14:paraId="5BC9A974" w14:textId="53A7BB35" w:rsidR="004770D1" w:rsidRPr="003405E6" w:rsidRDefault="004770D1">
      <w:pPr>
        <w:spacing w:before="120" w:after="120" w:line="240" w:lineRule="auto"/>
        <w:ind w:firstLine="720"/>
        <w:jc w:val="both"/>
        <w:rPr>
          <w:lang w:eastAsia="en-US"/>
        </w:rPr>
      </w:pPr>
      <w:r w:rsidRPr="003405E6">
        <w:t xml:space="preserve">- Việc </w:t>
      </w:r>
      <w:r w:rsidR="008A55BD" w:rsidRPr="003405E6">
        <w:rPr>
          <w:lang w:val="pt-BR"/>
        </w:rPr>
        <w:t xml:space="preserve">thành lập các phường thuộc thị xã Phú Mỹ và thành lập thành phố Phú Mỹ thuộc tỉnh Bà Rịa - Vũng Tàu </w:t>
      </w:r>
      <w:r w:rsidRPr="003405E6">
        <w:t>cũng bảo đảm các điều kiện khác như:</w:t>
      </w:r>
    </w:p>
    <w:p w14:paraId="62769E6E" w14:textId="33BBC2CD" w:rsidR="004770D1" w:rsidRPr="003405E6" w:rsidRDefault="004770D1">
      <w:pPr>
        <w:spacing w:before="120" w:after="120" w:line="240" w:lineRule="auto"/>
        <w:ind w:firstLine="720"/>
        <w:jc w:val="both"/>
      </w:pPr>
      <w:r w:rsidRPr="003405E6">
        <w:t xml:space="preserve">+ Bảo đảm lợi ích chung của quốc gia, của vùng và của tỉnh, nâng cao hiệu lực, hiệu quả quản lý nhà nước của chính quyền địa phương các cấp; phát huy được tiềm năng, lợi thế để thúc đẩy sự phát triển kinh tế - xã hội của tỉnh </w:t>
      </w:r>
      <w:r w:rsidR="008A55BD" w:rsidRPr="003405E6">
        <w:t>Bà Rịa - Vũng Tàu</w:t>
      </w:r>
      <w:r w:rsidRPr="003405E6">
        <w:t xml:space="preserve"> nói chung và của các ĐVHC </w:t>
      </w:r>
      <w:r w:rsidR="008A55BD" w:rsidRPr="003405E6">
        <w:t>được thành lập</w:t>
      </w:r>
      <w:r w:rsidRPr="003405E6">
        <w:t xml:space="preserve"> nói riêng.</w:t>
      </w:r>
    </w:p>
    <w:p w14:paraId="7BA8D340" w14:textId="77777777" w:rsidR="004770D1" w:rsidRPr="003405E6" w:rsidRDefault="004770D1">
      <w:pPr>
        <w:spacing w:before="120" w:after="120" w:line="240" w:lineRule="auto"/>
        <w:ind w:firstLine="720"/>
        <w:jc w:val="both"/>
      </w:pPr>
      <w:r w:rsidRPr="003405E6">
        <w:t xml:space="preserve">+ Bảo đảm yêu cầu về quốc phòng, an ninh, trật tự, an toàn xã hội. </w:t>
      </w:r>
    </w:p>
    <w:p w14:paraId="34DB7921" w14:textId="5107EBD3" w:rsidR="00DA269B" w:rsidRPr="003405E6" w:rsidRDefault="004770D1">
      <w:pPr>
        <w:pStyle w:val="FootnoteText"/>
        <w:spacing w:before="120" w:after="120"/>
        <w:ind w:firstLine="720"/>
        <w:jc w:val="both"/>
        <w:rPr>
          <w:sz w:val="28"/>
          <w:szCs w:val="28"/>
          <w:lang w:val="en-GB"/>
        </w:rPr>
      </w:pPr>
      <w:r w:rsidRPr="003405E6">
        <w:rPr>
          <w:sz w:val="28"/>
          <w:szCs w:val="28"/>
        </w:rPr>
        <w:t>+ Bảo đảm đoàn kết các dân tộc trên địa bàn; phù hợp với các yếu tố lịch sử, truyền thống, văn hóa của địa phương; nâng cao đời sống vật chất, tinh thần và tạo sự thuận tiện cho Nhân dân trên địa bàn.</w:t>
      </w:r>
      <w:r w:rsidR="00776B12" w:rsidRPr="003405E6">
        <w:rPr>
          <w:sz w:val="28"/>
          <w:szCs w:val="28"/>
          <w:lang w:val="en-GB"/>
        </w:rPr>
        <w:t xml:space="preserve"> </w:t>
      </w:r>
    </w:p>
    <w:p w14:paraId="37EEDF96" w14:textId="53365073" w:rsidR="004770D1" w:rsidRPr="003405E6" w:rsidRDefault="00B4054F">
      <w:pPr>
        <w:pStyle w:val="FootnoteText"/>
        <w:spacing w:before="120" w:after="120"/>
        <w:ind w:firstLine="720"/>
        <w:jc w:val="both"/>
        <w:rPr>
          <w:sz w:val="28"/>
          <w:szCs w:val="28"/>
        </w:rPr>
      </w:pPr>
      <w:r w:rsidRPr="003405E6">
        <w:rPr>
          <w:sz w:val="28"/>
          <w:szCs w:val="28"/>
        </w:rPr>
        <w:t xml:space="preserve">- Các </w:t>
      </w:r>
      <w:r w:rsidR="00370D78" w:rsidRPr="003405E6">
        <w:rPr>
          <w:sz w:val="28"/>
          <w:szCs w:val="28"/>
          <w:lang w:val="en-US"/>
        </w:rPr>
        <w:t>ĐVHC được thành lập</w:t>
      </w:r>
      <w:r w:rsidRPr="003405E6">
        <w:rPr>
          <w:sz w:val="28"/>
          <w:szCs w:val="28"/>
        </w:rPr>
        <w:t xml:space="preserve"> bảo đảm các tiêu chuẩn theo </w:t>
      </w:r>
      <w:r w:rsidR="00370D78" w:rsidRPr="003405E6">
        <w:rPr>
          <w:sz w:val="28"/>
          <w:szCs w:val="28"/>
        </w:rPr>
        <w:t>quy định của Nghị quyết số 1211</w:t>
      </w:r>
      <w:r w:rsidRPr="003405E6">
        <w:rPr>
          <w:sz w:val="28"/>
          <w:szCs w:val="28"/>
        </w:rPr>
        <w:t>.</w:t>
      </w:r>
    </w:p>
    <w:p w14:paraId="62C2A6AD" w14:textId="39AC111D" w:rsidR="00390C99" w:rsidRPr="003405E6" w:rsidRDefault="00390C99">
      <w:pPr>
        <w:spacing w:before="120" w:after="120" w:line="240" w:lineRule="auto"/>
        <w:ind w:firstLine="720"/>
        <w:jc w:val="both"/>
        <w:rPr>
          <w:b/>
          <w:bCs/>
        </w:rPr>
      </w:pPr>
      <w:bookmarkStart w:id="6" w:name="_Hlk171578238"/>
      <w:r w:rsidRPr="003405E6">
        <w:rPr>
          <w:b/>
          <w:bCs/>
        </w:rPr>
        <w:t xml:space="preserve">3. </w:t>
      </w:r>
      <w:r w:rsidR="00B21B83" w:rsidRPr="003405E6">
        <w:rPr>
          <w:b/>
          <w:bCs/>
        </w:rPr>
        <w:t xml:space="preserve">Đánh giá về </w:t>
      </w:r>
      <w:r w:rsidRPr="003405E6">
        <w:rPr>
          <w:b/>
          <w:bCs/>
        </w:rPr>
        <w:t>tiêu chuẩn</w:t>
      </w:r>
      <w:r w:rsidR="00B21B83" w:rsidRPr="003405E6">
        <w:rPr>
          <w:b/>
          <w:bCs/>
        </w:rPr>
        <w:t xml:space="preserve"> </w:t>
      </w:r>
      <w:r w:rsidR="008A55BD" w:rsidRPr="003405E6">
        <w:rPr>
          <w:b/>
          <w:bCs/>
          <w:lang w:val="pt-BR"/>
        </w:rPr>
        <w:t xml:space="preserve">thành lập các phường thuộc thị xã Phú Mỹ và thành lập thành phố Phú Mỹ thuộc tỉnh Bà Rịa - Vũng Tàu </w:t>
      </w:r>
    </w:p>
    <w:bookmarkEnd w:id="6"/>
    <w:p w14:paraId="2097AEF3" w14:textId="48EFC48F" w:rsidR="006671F9" w:rsidRPr="003405E6" w:rsidRDefault="00390C99" w:rsidP="006671F9">
      <w:pPr>
        <w:tabs>
          <w:tab w:val="left" w:pos="0"/>
        </w:tabs>
        <w:spacing w:before="120" w:after="120" w:line="240" w:lineRule="auto"/>
        <w:ind w:firstLine="720"/>
        <w:jc w:val="both"/>
        <w:rPr>
          <w:b/>
          <w:i/>
          <w:iCs/>
          <w:szCs w:val="32"/>
          <w:lang w:val="da-DK"/>
        </w:rPr>
      </w:pPr>
      <w:r w:rsidRPr="003405E6">
        <w:rPr>
          <w:rFonts w:ascii="Times New Roman Bold" w:hAnsi="Times New Roman Bold"/>
          <w:b/>
          <w:i/>
          <w:iCs/>
        </w:rPr>
        <w:t xml:space="preserve">3.1. </w:t>
      </w:r>
      <w:r w:rsidR="006671F9" w:rsidRPr="003405E6">
        <w:rPr>
          <w:b/>
          <w:i/>
          <w:iCs/>
          <w:szCs w:val="32"/>
          <w:lang w:val="da-DK"/>
        </w:rPr>
        <w:t>Về tiêu chuẩn thành lập các phường thuộc thị xã Phú Mỹ</w:t>
      </w:r>
    </w:p>
    <w:p w14:paraId="761F534D" w14:textId="77777777" w:rsidR="006671F9" w:rsidRPr="003405E6" w:rsidRDefault="006671F9" w:rsidP="006671F9">
      <w:pPr>
        <w:spacing w:before="120" w:after="120" w:line="240" w:lineRule="auto"/>
        <w:ind w:firstLine="720"/>
        <w:jc w:val="both"/>
        <w:rPr>
          <w:lang w:val="nl-NL"/>
        </w:rPr>
      </w:pPr>
      <w:r w:rsidRPr="003405E6">
        <w:rPr>
          <w:iCs/>
          <w:lang w:val="nl-NL"/>
        </w:rPr>
        <w:t xml:space="preserve">Theo Đề án, Chính phủ đề nghị thành lập 02 phường trên cơ sở </w:t>
      </w:r>
      <w:r w:rsidRPr="003405E6">
        <w:rPr>
          <w:lang w:val="nl-NL"/>
        </w:rPr>
        <w:t>nguyên trạng xã Tân Hòa và xã Tân Hải thuộc thị xã Phú Mỹ.</w:t>
      </w:r>
    </w:p>
    <w:p w14:paraId="2ACBA590" w14:textId="0451AB19" w:rsidR="006671F9" w:rsidRPr="003405E6" w:rsidRDefault="006671F9" w:rsidP="006671F9">
      <w:pPr>
        <w:spacing w:before="120" w:after="120" w:line="240" w:lineRule="auto"/>
        <w:ind w:firstLine="720"/>
        <w:jc w:val="both"/>
        <w:rPr>
          <w:b/>
          <w:bCs/>
          <w:i/>
          <w:iCs/>
          <w:lang w:val="nl-NL"/>
        </w:rPr>
      </w:pPr>
      <w:r w:rsidRPr="003405E6">
        <w:rPr>
          <w:rFonts w:eastAsia="Times New Roman"/>
        </w:rPr>
        <w:t xml:space="preserve">Qua xem xét Tờ trình và Đề án của Chính phủ, </w:t>
      </w:r>
      <w:r w:rsidRPr="003405E6">
        <w:rPr>
          <w:lang w:val="nb-NO"/>
        </w:rPr>
        <w:t>đối chiếu hiện trạng các khu vực</w:t>
      </w:r>
      <w:r w:rsidRPr="003405E6">
        <w:t xml:space="preserve"> dự kiến thành lập phường với tiêu chuẩn của phường thuộc thị xã quy định tại Điều 8 của Nghị quyết số 1211, Ủy ban Pháp luật</w:t>
      </w:r>
      <w:r w:rsidRPr="003405E6">
        <w:rPr>
          <w:lang w:val="pt-BR"/>
        </w:rPr>
        <w:t xml:space="preserve"> </w:t>
      </w:r>
      <w:r w:rsidRPr="003405E6">
        <w:t>nhận thấy:</w:t>
      </w:r>
    </w:p>
    <w:p w14:paraId="619B5110" w14:textId="77777777" w:rsidR="006671F9" w:rsidRPr="003405E6" w:rsidRDefault="006671F9" w:rsidP="006671F9">
      <w:pPr>
        <w:spacing w:before="120" w:after="120" w:line="240" w:lineRule="auto"/>
        <w:ind w:firstLine="720"/>
        <w:jc w:val="both"/>
        <w:rPr>
          <w:iCs/>
          <w:lang w:val="nl-NL"/>
        </w:rPr>
      </w:pPr>
      <w:r w:rsidRPr="003405E6">
        <w:rPr>
          <w:i/>
          <w:iCs/>
          <w:lang w:val="nl-NL"/>
        </w:rPr>
        <w:t xml:space="preserve">(1) Tiêu chuẩn về diện tích tự nhiên: </w:t>
      </w:r>
      <w:r w:rsidRPr="003405E6">
        <w:rPr>
          <w:iCs/>
        </w:rPr>
        <w:t xml:space="preserve">02 xã dự kiến thành lập phường thuộc thị xã Phú Mỹ đều có </w:t>
      </w:r>
      <w:r w:rsidRPr="003405E6">
        <w:t>diện tích tự nhiên trên 5,5 km</w:t>
      </w:r>
      <w:r w:rsidRPr="003405E6">
        <w:rPr>
          <w:vertAlign w:val="superscript"/>
        </w:rPr>
        <w:t xml:space="preserve">2 </w:t>
      </w:r>
      <w:r w:rsidRPr="003405E6">
        <w:rPr>
          <w:i/>
          <w:iCs/>
        </w:rPr>
        <w:t xml:space="preserve">(đạt </w:t>
      </w:r>
      <w:r w:rsidRPr="003405E6">
        <w:rPr>
          <w:i/>
          <w:iCs/>
          <w:lang w:val="nl-NL"/>
        </w:rPr>
        <w:t xml:space="preserve">tiêu chuẩn - </w:t>
      </w:r>
      <w:r w:rsidRPr="003405E6">
        <w:rPr>
          <w:i/>
        </w:rPr>
        <w:t>theo quy định là từ 5,5 km</w:t>
      </w:r>
      <w:r w:rsidRPr="003405E6">
        <w:rPr>
          <w:i/>
          <w:vertAlign w:val="superscript"/>
        </w:rPr>
        <w:t>2</w:t>
      </w:r>
      <w:r w:rsidRPr="003405E6">
        <w:t xml:space="preserve"> </w:t>
      </w:r>
      <w:r w:rsidRPr="003405E6">
        <w:rPr>
          <w:i/>
        </w:rPr>
        <w:t>trở lên).</w:t>
      </w:r>
    </w:p>
    <w:p w14:paraId="1E81C528" w14:textId="77777777" w:rsidR="006671F9" w:rsidRPr="003405E6" w:rsidRDefault="006671F9" w:rsidP="006671F9">
      <w:pPr>
        <w:spacing w:before="120" w:after="120" w:line="240" w:lineRule="auto"/>
        <w:ind w:firstLine="720"/>
        <w:jc w:val="both"/>
        <w:rPr>
          <w:spacing w:val="4"/>
        </w:rPr>
      </w:pPr>
      <w:r w:rsidRPr="003405E6">
        <w:rPr>
          <w:i/>
          <w:iCs/>
          <w:lang w:val="nl-NL"/>
        </w:rPr>
        <w:t xml:space="preserve">(2) Tiêu chuẩn về quy mô dân số: </w:t>
      </w:r>
      <w:r w:rsidRPr="003405E6">
        <w:rPr>
          <w:iCs/>
        </w:rPr>
        <w:t xml:space="preserve">02 xã dự kiến thành lập phường thuộc thị xã Phú Mỹ đều có quy mô dân số trên 5.000 người </w:t>
      </w:r>
      <w:r w:rsidRPr="003405E6">
        <w:rPr>
          <w:i/>
          <w:iCs/>
        </w:rPr>
        <w:t>(</w:t>
      </w:r>
      <w:r w:rsidRPr="003405E6">
        <w:rPr>
          <w:i/>
          <w:iCs/>
          <w:lang w:val="nl-NL"/>
        </w:rPr>
        <w:t xml:space="preserve">đạt tiêu chuẩn - </w:t>
      </w:r>
      <w:r w:rsidRPr="003405E6">
        <w:rPr>
          <w:i/>
        </w:rPr>
        <w:t>theo quy định là từ 5.000 người trở lên).</w:t>
      </w:r>
    </w:p>
    <w:p w14:paraId="73754A0C" w14:textId="15E74699" w:rsidR="006671F9" w:rsidRPr="003405E6" w:rsidRDefault="006671F9" w:rsidP="006671F9">
      <w:pPr>
        <w:pStyle w:val="NormalWeb"/>
        <w:spacing w:before="120" w:beforeAutospacing="0" w:after="120" w:afterAutospacing="0"/>
        <w:ind w:firstLine="720"/>
        <w:jc w:val="both"/>
        <w:rPr>
          <w:iCs/>
          <w:spacing w:val="-4"/>
          <w:sz w:val="28"/>
          <w:szCs w:val="28"/>
        </w:rPr>
      </w:pPr>
      <w:r w:rsidRPr="003405E6">
        <w:rPr>
          <w:i/>
          <w:iCs/>
          <w:spacing w:val="-4"/>
          <w:sz w:val="28"/>
          <w:szCs w:val="28"/>
        </w:rPr>
        <w:t xml:space="preserve">(3) Tiêu chuẩn về trình độ phát triển cơ sở hạ tầng đô thị: </w:t>
      </w:r>
      <w:r w:rsidRPr="003405E6">
        <w:rPr>
          <w:iCs/>
          <w:spacing w:val="-4"/>
          <w:sz w:val="28"/>
          <w:szCs w:val="28"/>
        </w:rPr>
        <w:t xml:space="preserve">02 xã dự kiến thành lập phường đều đã được Bộ Xây dựng rà soát, </w:t>
      </w:r>
      <w:r w:rsidRPr="003405E6">
        <w:rPr>
          <w:iCs/>
          <w:spacing w:val="-4"/>
          <w:sz w:val="28"/>
          <w:szCs w:val="28"/>
          <w:lang w:val="en-GB"/>
        </w:rPr>
        <w:t xml:space="preserve">đánh giá các tiêu chuẩn về trình độ phát triển cơ sở hạ tầng theo Quyết định số </w:t>
      </w:r>
      <w:r w:rsidRPr="003405E6">
        <w:rPr>
          <w:iCs/>
          <w:spacing w:val="-4"/>
          <w:sz w:val="28"/>
          <w:szCs w:val="28"/>
        </w:rPr>
        <w:t>1126</w:t>
      </w:r>
      <w:r w:rsidRPr="003405E6">
        <w:rPr>
          <w:iCs/>
          <w:spacing w:val="-4"/>
          <w:sz w:val="28"/>
          <w:szCs w:val="28"/>
          <w:lang w:val="da-DK"/>
        </w:rPr>
        <w:t>/</w:t>
      </w:r>
      <w:r w:rsidRPr="003405E6">
        <w:rPr>
          <w:iCs/>
          <w:spacing w:val="-4"/>
          <w:sz w:val="28"/>
          <w:szCs w:val="28"/>
          <w:lang w:val="vi-VN"/>
        </w:rPr>
        <w:t>QĐ-</w:t>
      </w:r>
      <w:r w:rsidRPr="003405E6">
        <w:rPr>
          <w:iCs/>
          <w:spacing w:val="-4"/>
          <w:sz w:val="28"/>
          <w:szCs w:val="28"/>
          <w:lang w:val="da-DK"/>
        </w:rPr>
        <w:t xml:space="preserve">BXD ngày </w:t>
      </w:r>
      <w:r w:rsidRPr="003405E6">
        <w:rPr>
          <w:iCs/>
          <w:spacing w:val="-4"/>
          <w:sz w:val="28"/>
          <w:szCs w:val="28"/>
        </w:rPr>
        <w:t>04/12/2024</w:t>
      </w:r>
      <w:r w:rsidRPr="003405E6">
        <w:rPr>
          <w:iCs/>
          <w:spacing w:val="-4"/>
          <w:sz w:val="28"/>
          <w:szCs w:val="28"/>
          <w:lang w:val="en-GB"/>
        </w:rPr>
        <w:t xml:space="preserve"> của Bộ</w:t>
      </w:r>
      <w:r w:rsidRPr="003405E6">
        <w:rPr>
          <w:iCs/>
          <w:spacing w:val="-4"/>
          <w:sz w:val="28"/>
          <w:szCs w:val="28"/>
          <w:lang w:val="vi-VN"/>
        </w:rPr>
        <w:t xml:space="preserve"> trưởng Bộ</w:t>
      </w:r>
      <w:r w:rsidRPr="003405E6">
        <w:rPr>
          <w:iCs/>
          <w:spacing w:val="-4"/>
          <w:sz w:val="28"/>
          <w:szCs w:val="28"/>
          <w:lang w:val="en-GB"/>
        </w:rPr>
        <w:t xml:space="preserve"> Xây dựng. Theo đánh giá của Bộ </w:t>
      </w:r>
      <w:r w:rsidRPr="003405E6">
        <w:rPr>
          <w:iCs/>
          <w:spacing w:val="-4"/>
          <w:sz w:val="28"/>
          <w:szCs w:val="28"/>
          <w:lang w:val="vi-VN"/>
        </w:rPr>
        <w:t xml:space="preserve">trưởng Bộ </w:t>
      </w:r>
      <w:r w:rsidRPr="003405E6">
        <w:rPr>
          <w:iCs/>
          <w:spacing w:val="-4"/>
          <w:sz w:val="28"/>
          <w:szCs w:val="28"/>
          <w:lang w:val="en-GB"/>
        </w:rPr>
        <w:t>Xây dựng, cả 0</w:t>
      </w:r>
      <w:r w:rsidRPr="003405E6">
        <w:rPr>
          <w:iCs/>
          <w:spacing w:val="-4"/>
          <w:sz w:val="28"/>
          <w:szCs w:val="28"/>
        </w:rPr>
        <w:t>2</w:t>
      </w:r>
      <w:r w:rsidRPr="003405E6">
        <w:rPr>
          <w:iCs/>
          <w:spacing w:val="-4"/>
          <w:sz w:val="28"/>
          <w:szCs w:val="28"/>
          <w:lang w:val="en-GB"/>
        </w:rPr>
        <w:t xml:space="preserve"> xã</w:t>
      </w:r>
      <w:r w:rsidR="00C413A2" w:rsidRPr="003405E6">
        <w:rPr>
          <w:iCs/>
          <w:spacing w:val="-4"/>
          <w:sz w:val="28"/>
          <w:szCs w:val="28"/>
          <w:lang w:val="en-GB"/>
        </w:rPr>
        <w:t xml:space="preserve"> đều</w:t>
      </w:r>
      <w:r w:rsidRPr="003405E6">
        <w:rPr>
          <w:iCs/>
          <w:spacing w:val="-4"/>
          <w:sz w:val="28"/>
          <w:szCs w:val="28"/>
          <w:lang w:val="en-GB"/>
        </w:rPr>
        <w:t xml:space="preserve"> đạt 1</w:t>
      </w:r>
      <w:r w:rsidRPr="003405E6">
        <w:rPr>
          <w:iCs/>
          <w:spacing w:val="-4"/>
          <w:sz w:val="28"/>
          <w:szCs w:val="28"/>
        </w:rPr>
        <w:t>2</w:t>
      </w:r>
      <w:r w:rsidRPr="003405E6">
        <w:rPr>
          <w:iCs/>
          <w:spacing w:val="-4"/>
          <w:sz w:val="28"/>
          <w:szCs w:val="28"/>
          <w:lang w:val="en-GB"/>
        </w:rPr>
        <w:t>/1</w:t>
      </w:r>
      <w:r w:rsidRPr="003405E6">
        <w:rPr>
          <w:iCs/>
          <w:spacing w:val="-4"/>
          <w:sz w:val="28"/>
          <w:szCs w:val="28"/>
          <w:lang w:val="vi-VN"/>
        </w:rPr>
        <w:t>3</w:t>
      </w:r>
      <w:r w:rsidRPr="003405E6">
        <w:rPr>
          <w:iCs/>
          <w:spacing w:val="-4"/>
          <w:sz w:val="28"/>
          <w:szCs w:val="28"/>
          <w:lang w:val="en-GB"/>
        </w:rPr>
        <w:t xml:space="preserve"> tiêu chuẩn </w:t>
      </w:r>
      <w:r w:rsidRPr="003405E6">
        <w:rPr>
          <w:iCs/>
          <w:spacing w:val="-4"/>
          <w:sz w:val="28"/>
          <w:szCs w:val="28"/>
          <w:lang w:val="da-DK"/>
        </w:rPr>
        <w:t xml:space="preserve">quy định tại </w:t>
      </w:r>
      <w:r w:rsidRPr="003405E6">
        <w:rPr>
          <w:bCs/>
          <w:iCs/>
          <w:spacing w:val="-4"/>
          <w:sz w:val="28"/>
          <w:szCs w:val="28"/>
          <w:lang w:val="da-DK"/>
        </w:rPr>
        <w:t>Phụ lục 2 ban hành kèm theo Nghị quyết số 1210</w:t>
      </w:r>
      <w:r w:rsidRPr="003405E6">
        <w:rPr>
          <w:iCs/>
          <w:spacing w:val="-4"/>
          <w:sz w:val="28"/>
          <w:szCs w:val="28"/>
          <w:lang w:val="da-DK"/>
        </w:rPr>
        <w:t>/2016/UBTVQH13</w:t>
      </w:r>
      <w:r w:rsidRPr="003405E6">
        <w:rPr>
          <w:iCs/>
          <w:spacing w:val="-4"/>
          <w:sz w:val="28"/>
          <w:szCs w:val="28"/>
          <w:lang w:val="vi-VN"/>
        </w:rPr>
        <w:t xml:space="preserve"> (đã được sửa đổi, bổ sung một số điều theo Nghị quyết số 26/2022/UBTVQH13</w:t>
      </w:r>
      <w:r w:rsidRPr="003405E6">
        <w:rPr>
          <w:iCs/>
          <w:spacing w:val="-4"/>
          <w:sz w:val="28"/>
          <w:szCs w:val="28"/>
          <w:lang w:val="en-GB"/>
        </w:rPr>
        <w:t xml:space="preserve">) (sau đây gọi tắt là Nghị quyết số 1210). Theo quy định của Nghị quyết số </w:t>
      </w:r>
      <w:r w:rsidRPr="003405E6">
        <w:rPr>
          <w:bCs/>
          <w:iCs/>
          <w:spacing w:val="-4"/>
          <w:sz w:val="28"/>
          <w:szCs w:val="28"/>
          <w:lang w:val="da-DK"/>
        </w:rPr>
        <w:t>1210</w:t>
      </w:r>
      <w:r w:rsidRPr="003405E6">
        <w:rPr>
          <w:iCs/>
          <w:spacing w:val="-4"/>
          <w:sz w:val="28"/>
          <w:szCs w:val="28"/>
          <w:lang w:val="da-DK"/>
        </w:rPr>
        <w:t xml:space="preserve"> thì khu vực dự kiến thành lập phường đạt tiêu chuẩn trình độ phát triển cơ sở hạ tầng đô thị khi </w:t>
      </w:r>
      <w:r w:rsidRPr="003405E6">
        <w:rPr>
          <w:i/>
          <w:iCs/>
          <w:spacing w:val="-4"/>
          <w:sz w:val="28"/>
          <w:szCs w:val="28"/>
          <w:lang w:val="da-DK"/>
        </w:rPr>
        <w:t>có tối thiểu 10/13</w:t>
      </w:r>
      <w:r w:rsidRPr="003405E6">
        <w:rPr>
          <w:b/>
          <w:i/>
          <w:iCs/>
          <w:spacing w:val="-4"/>
          <w:sz w:val="28"/>
          <w:szCs w:val="28"/>
          <w:lang w:val="da-DK"/>
        </w:rPr>
        <w:t xml:space="preserve"> </w:t>
      </w:r>
      <w:r w:rsidRPr="003405E6">
        <w:rPr>
          <w:i/>
          <w:iCs/>
          <w:spacing w:val="-4"/>
          <w:sz w:val="28"/>
          <w:szCs w:val="28"/>
          <w:lang w:val="da-DK"/>
        </w:rPr>
        <w:t>tiêu chuẩn đạt theo quy định</w:t>
      </w:r>
      <w:r w:rsidRPr="003405E6">
        <w:rPr>
          <w:iCs/>
          <w:spacing w:val="-4"/>
          <w:sz w:val="28"/>
          <w:szCs w:val="28"/>
          <w:lang w:val="en-GB"/>
        </w:rPr>
        <w:t xml:space="preserve">. Do </w:t>
      </w:r>
      <w:r w:rsidRPr="003405E6">
        <w:rPr>
          <w:iCs/>
          <w:spacing w:val="-4"/>
          <w:sz w:val="28"/>
          <w:szCs w:val="28"/>
          <w:lang w:val="en-GB"/>
        </w:rPr>
        <w:lastRenderedPageBreak/>
        <w:t xml:space="preserve">đó cả 02 </w:t>
      </w:r>
      <w:r w:rsidR="00750E5B" w:rsidRPr="003405E6">
        <w:rPr>
          <w:iCs/>
          <w:spacing w:val="-4"/>
          <w:sz w:val="28"/>
          <w:szCs w:val="28"/>
          <w:lang w:val="en-GB"/>
        </w:rPr>
        <w:t>xã</w:t>
      </w:r>
      <w:r w:rsidRPr="003405E6">
        <w:rPr>
          <w:iCs/>
          <w:spacing w:val="-4"/>
          <w:sz w:val="28"/>
          <w:szCs w:val="28"/>
          <w:lang w:val="en-GB"/>
        </w:rPr>
        <w:t xml:space="preserve"> dự kiến thành lập phường đều đạt tiêu chuẩn về hệ thống cơ sở hạ tầng đô thị</w:t>
      </w:r>
      <w:r w:rsidRPr="003405E6">
        <w:rPr>
          <w:iCs/>
          <w:spacing w:val="-4"/>
          <w:sz w:val="28"/>
          <w:szCs w:val="28"/>
        </w:rPr>
        <w:t>.</w:t>
      </w:r>
    </w:p>
    <w:p w14:paraId="75A6A93D" w14:textId="05B984A0" w:rsidR="006671F9" w:rsidRPr="003405E6" w:rsidRDefault="006671F9" w:rsidP="006671F9">
      <w:pPr>
        <w:spacing w:before="120" w:after="120" w:line="240" w:lineRule="auto"/>
        <w:ind w:firstLine="720"/>
        <w:jc w:val="both"/>
        <w:rPr>
          <w:spacing w:val="-2"/>
          <w:lang w:val="nl-NL"/>
        </w:rPr>
      </w:pPr>
      <w:r w:rsidRPr="003405E6">
        <w:rPr>
          <w:i/>
          <w:iCs/>
          <w:spacing w:val="2"/>
        </w:rPr>
        <w:t>(4) Tiêu chuẩn về cơ cấu và trình độ phát triển kinh tế - xã hội:</w:t>
      </w:r>
      <w:r w:rsidRPr="003405E6">
        <w:rPr>
          <w:b/>
          <w:bCs/>
          <w:i/>
          <w:iCs/>
          <w:spacing w:val="2"/>
        </w:rPr>
        <w:t xml:space="preserve"> </w:t>
      </w:r>
      <w:r w:rsidRPr="003405E6">
        <w:rPr>
          <w:spacing w:val="2"/>
        </w:rPr>
        <w:t>02</w:t>
      </w:r>
      <w:r w:rsidRPr="003405E6">
        <w:rPr>
          <w:spacing w:val="-2"/>
          <w:lang w:val="nl-NL"/>
        </w:rPr>
        <w:t xml:space="preserve"> </w:t>
      </w:r>
      <w:r w:rsidR="00C413A2" w:rsidRPr="003405E6">
        <w:rPr>
          <w:spacing w:val="-2"/>
          <w:lang w:val="nl-NL"/>
        </w:rPr>
        <w:t>xã</w:t>
      </w:r>
      <w:r w:rsidRPr="003405E6">
        <w:rPr>
          <w:spacing w:val="-2"/>
          <w:lang w:val="nl-NL"/>
        </w:rPr>
        <w:t xml:space="preserve"> dự kiến thành lập phường thuộc thị xã Phú Mỹ đều đạt 3/3 tiêu chí về cân đối thu, chi ngân sách</w:t>
      </w:r>
      <w:r w:rsidR="00C413A2" w:rsidRPr="003405E6">
        <w:rPr>
          <w:rStyle w:val="FootnoteReference"/>
          <w:spacing w:val="-2"/>
          <w:lang w:val="nl-NL"/>
        </w:rPr>
        <w:footnoteReference w:id="4"/>
      </w:r>
      <w:r w:rsidRPr="003405E6">
        <w:rPr>
          <w:spacing w:val="-2"/>
          <w:lang w:val="nl-NL"/>
        </w:rPr>
        <w:t>, tỷ lệ hộ nghèo theo chuẩn nghèo đa chiều trung bình 03 năm gần nhất</w:t>
      </w:r>
      <w:r w:rsidR="00C413A2" w:rsidRPr="003405E6">
        <w:rPr>
          <w:rStyle w:val="FootnoteReference"/>
          <w:spacing w:val="-2"/>
          <w:lang w:val="nl-NL"/>
        </w:rPr>
        <w:footnoteReference w:id="5"/>
      </w:r>
      <w:r w:rsidR="00C413A2" w:rsidRPr="003405E6">
        <w:rPr>
          <w:spacing w:val="-2"/>
          <w:lang w:val="nl-NL"/>
        </w:rPr>
        <w:t xml:space="preserve"> </w:t>
      </w:r>
      <w:r w:rsidRPr="003405E6">
        <w:rPr>
          <w:spacing w:val="-2"/>
          <w:lang w:val="nl-NL"/>
        </w:rPr>
        <w:t>và tỷ lệ lao động phi nông nghiệp</w:t>
      </w:r>
      <w:r w:rsidR="00C413A2" w:rsidRPr="003405E6">
        <w:rPr>
          <w:rStyle w:val="FootnoteReference"/>
          <w:spacing w:val="-2"/>
          <w:lang w:val="nl-NL"/>
        </w:rPr>
        <w:footnoteReference w:id="6"/>
      </w:r>
      <w:r w:rsidRPr="003405E6">
        <w:rPr>
          <w:spacing w:val="-2"/>
          <w:lang w:val="nl-NL"/>
        </w:rPr>
        <w:t>.</w:t>
      </w:r>
    </w:p>
    <w:p w14:paraId="15B7852B" w14:textId="58BBA625" w:rsidR="006671F9" w:rsidRPr="003405E6" w:rsidRDefault="006671F9" w:rsidP="006671F9">
      <w:pPr>
        <w:tabs>
          <w:tab w:val="left" w:pos="0"/>
        </w:tabs>
        <w:spacing w:before="120" w:after="120" w:line="240" w:lineRule="auto"/>
        <w:ind w:firstLine="720"/>
        <w:jc w:val="both"/>
        <w:rPr>
          <w:bCs/>
          <w:szCs w:val="32"/>
        </w:rPr>
      </w:pPr>
      <w:r w:rsidRPr="003405E6">
        <w:rPr>
          <w:bCs/>
          <w:szCs w:val="32"/>
        </w:rPr>
        <w:t>Như vậy,</w:t>
      </w:r>
      <w:r w:rsidR="00C413A2" w:rsidRPr="003405E6">
        <w:rPr>
          <w:bCs/>
          <w:szCs w:val="32"/>
        </w:rPr>
        <w:t xml:space="preserve"> việc thành lập</w:t>
      </w:r>
      <w:r w:rsidRPr="003405E6">
        <w:rPr>
          <w:bCs/>
          <w:szCs w:val="32"/>
        </w:rPr>
        <w:t xml:space="preserve"> phường Tân Hòa và phường Tân Hải </w:t>
      </w:r>
      <w:r w:rsidR="00C413A2" w:rsidRPr="003405E6">
        <w:rPr>
          <w:bCs/>
          <w:szCs w:val="32"/>
        </w:rPr>
        <w:t xml:space="preserve">bảo đảm </w:t>
      </w:r>
      <w:r w:rsidR="00C413A2" w:rsidRPr="003405E6">
        <w:rPr>
          <w:b/>
          <w:bCs/>
          <w:szCs w:val="32"/>
        </w:rPr>
        <w:t>4/4</w:t>
      </w:r>
      <w:r w:rsidRPr="003405E6">
        <w:rPr>
          <w:bCs/>
          <w:szCs w:val="32"/>
        </w:rPr>
        <w:t xml:space="preserve"> tiêu chuẩn theo quy định tại Nghị quyết số 1211.</w:t>
      </w:r>
    </w:p>
    <w:p w14:paraId="55481B7C" w14:textId="2C3A64D7" w:rsidR="00807FC1" w:rsidRPr="003405E6" w:rsidRDefault="006671F9">
      <w:pPr>
        <w:spacing w:before="120" w:after="120" w:line="240" w:lineRule="auto"/>
        <w:ind w:firstLine="720"/>
        <w:jc w:val="both"/>
        <w:rPr>
          <w:b/>
          <w:bCs/>
          <w:i/>
          <w:iCs/>
          <w:lang w:val="it-IT"/>
        </w:rPr>
      </w:pPr>
      <w:r w:rsidRPr="003405E6">
        <w:rPr>
          <w:b/>
          <w:bCs/>
          <w:i/>
          <w:iCs/>
          <w:lang w:val="it-IT"/>
        </w:rPr>
        <w:t xml:space="preserve">3.2. </w:t>
      </w:r>
      <w:r w:rsidR="00807FC1" w:rsidRPr="003405E6">
        <w:rPr>
          <w:b/>
          <w:bCs/>
          <w:i/>
          <w:iCs/>
          <w:lang w:val="it-IT"/>
        </w:rPr>
        <w:t>Về tiêu chuẩn</w:t>
      </w:r>
      <w:r w:rsidR="005A3573" w:rsidRPr="003405E6">
        <w:rPr>
          <w:b/>
          <w:bCs/>
          <w:i/>
          <w:iCs/>
          <w:lang w:val="it-IT"/>
        </w:rPr>
        <w:t xml:space="preserve"> </w:t>
      </w:r>
      <w:r w:rsidRPr="003405E6">
        <w:rPr>
          <w:b/>
          <w:bCs/>
          <w:i/>
          <w:iCs/>
          <w:lang w:val="it-IT"/>
        </w:rPr>
        <w:t>thành lập thành phố Phú Mỹ</w:t>
      </w:r>
    </w:p>
    <w:p w14:paraId="5E59F32D" w14:textId="65B76FF2" w:rsidR="006671F9" w:rsidRPr="003405E6" w:rsidRDefault="006671F9">
      <w:pPr>
        <w:spacing w:before="120" w:after="120" w:line="240" w:lineRule="auto"/>
        <w:ind w:firstLine="720"/>
        <w:jc w:val="both"/>
      </w:pPr>
      <w:r w:rsidRPr="003405E6">
        <w:rPr>
          <w:iCs/>
          <w:lang w:val="nl-NL"/>
        </w:rPr>
        <w:t>Theo Đề án, Chính phủ đề nghị thành lập thành phố Phú Mỹ trên cơ sở nguyên trạng thị xã Phú Mỹ, tỉnh Bà Rịa - Vũng Tàu.</w:t>
      </w:r>
    </w:p>
    <w:p w14:paraId="3C288F97" w14:textId="247EE162" w:rsidR="00EA7FD0" w:rsidRPr="003405E6" w:rsidRDefault="00AB2AF6">
      <w:pPr>
        <w:spacing w:before="120" w:after="120" w:line="240" w:lineRule="auto"/>
        <w:ind w:firstLine="720"/>
        <w:jc w:val="both"/>
        <w:rPr>
          <w:lang w:val="nb-NO"/>
        </w:rPr>
      </w:pPr>
      <w:r w:rsidRPr="003405E6">
        <w:t xml:space="preserve">Đối chiếu hiện trạng </w:t>
      </w:r>
      <w:r w:rsidR="00E10054" w:rsidRPr="003405E6">
        <w:t xml:space="preserve">của </w:t>
      </w:r>
      <w:r w:rsidR="00C413A2" w:rsidRPr="003405E6">
        <w:t>khu vực dự kiến thành lập thành phố Phú Mỹ</w:t>
      </w:r>
      <w:r w:rsidR="00494F12" w:rsidRPr="003405E6">
        <w:t xml:space="preserve"> với các tiêu chuẩn của thành phố thuộc tỉnh theo quy định</w:t>
      </w:r>
      <w:r w:rsidR="006671F9" w:rsidRPr="003405E6">
        <w:t xml:space="preserve"> tại Điều 5</w:t>
      </w:r>
      <w:r w:rsidR="00EA7FD0" w:rsidRPr="003405E6">
        <w:t xml:space="preserve"> của </w:t>
      </w:r>
      <w:r w:rsidR="00EA7FD0" w:rsidRPr="003405E6">
        <w:rPr>
          <w:lang w:val="nb-NO"/>
        </w:rPr>
        <w:t>Nghị quyết số 1211</w:t>
      </w:r>
      <w:r w:rsidR="00EA7FD0" w:rsidRPr="003405E6">
        <w:t xml:space="preserve">, </w:t>
      </w:r>
      <w:r w:rsidR="004B13CF" w:rsidRPr="003405E6">
        <w:t>Ủy ban Pháp luật</w:t>
      </w:r>
      <w:r w:rsidR="00EA7FD0" w:rsidRPr="003405E6">
        <w:rPr>
          <w:lang w:val="pt-BR"/>
        </w:rPr>
        <w:t xml:space="preserve"> </w:t>
      </w:r>
      <w:r w:rsidR="00EA7FD0" w:rsidRPr="003405E6">
        <w:t>nhận thấy:</w:t>
      </w:r>
    </w:p>
    <w:p w14:paraId="1AFD6CFA" w14:textId="13D6CE5C" w:rsidR="008A03A6" w:rsidRPr="003405E6" w:rsidRDefault="00EA7FD0">
      <w:pPr>
        <w:spacing w:before="120" w:after="120" w:line="240" w:lineRule="auto"/>
        <w:ind w:firstLine="720"/>
        <w:jc w:val="both"/>
        <w:rPr>
          <w:i/>
          <w:lang w:val="nb-NO"/>
        </w:rPr>
      </w:pPr>
      <w:r w:rsidRPr="003405E6">
        <w:rPr>
          <w:i/>
          <w:lang w:val="nb-NO"/>
        </w:rPr>
        <w:t xml:space="preserve">(1) </w:t>
      </w:r>
      <w:r w:rsidR="008A03A6" w:rsidRPr="003405E6">
        <w:rPr>
          <w:i/>
          <w:lang w:val="nb-NO"/>
        </w:rPr>
        <w:t>Tiêu chuẩn về diện tích tự nhiên</w:t>
      </w:r>
      <w:r w:rsidR="008A03A6" w:rsidRPr="003405E6">
        <w:rPr>
          <w:lang w:val="nb-NO"/>
        </w:rPr>
        <w:t xml:space="preserve">: </w:t>
      </w:r>
      <w:r w:rsidR="006671F9" w:rsidRPr="003405E6">
        <w:t xml:space="preserve">thị xã Phú Mỹ có diện tích tự nhiên là 333,02 </w:t>
      </w:r>
      <w:r w:rsidR="006671F9" w:rsidRPr="003405E6">
        <w:rPr>
          <w:lang w:val="nb-NO"/>
        </w:rPr>
        <w:t>km</w:t>
      </w:r>
      <w:r w:rsidR="006671F9" w:rsidRPr="003405E6">
        <w:rPr>
          <w:vertAlign w:val="superscript"/>
          <w:lang w:val="nb-NO"/>
        </w:rPr>
        <w:t>2</w:t>
      </w:r>
      <w:r w:rsidR="00116D2A" w:rsidRPr="003405E6">
        <w:rPr>
          <w:lang w:val="nb-NO"/>
        </w:rPr>
        <w:t xml:space="preserve"> </w:t>
      </w:r>
      <w:r w:rsidR="00116D2A" w:rsidRPr="003405E6">
        <w:rPr>
          <w:i/>
          <w:lang w:val="nb-NO"/>
        </w:rPr>
        <w:t>(</w:t>
      </w:r>
      <w:r w:rsidR="006671F9" w:rsidRPr="003405E6">
        <w:rPr>
          <w:i/>
          <w:lang w:val="nb-NO"/>
        </w:rPr>
        <w:t xml:space="preserve">đạt tiêu chuẩn </w:t>
      </w:r>
      <w:r w:rsidR="00116D2A" w:rsidRPr="003405E6">
        <w:rPr>
          <w:i/>
          <w:lang w:val="nb-NO"/>
        </w:rPr>
        <w:t xml:space="preserve">- </w:t>
      </w:r>
      <w:r w:rsidR="008A03A6" w:rsidRPr="003405E6">
        <w:rPr>
          <w:i/>
          <w:lang w:val="nb-NO"/>
        </w:rPr>
        <w:t xml:space="preserve">theo </w:t>
      </w:r>
      <w:r w:rsidR="008A03A6" w:rsidRPr="003405E6">
        <w:rPr>
          <w:i/>
          <w:spacing w:val="-2"/>
          <w:lang w:val="nb-NO"/>
        </w:rPr>
        <w:t>quy định là từ 150 km</w:t>
      </w:r>
      <w:r w:rsidR="008A03A6" w:rsidRPr="003405E6">
        <w:rPr>
          <w:i/>
          <w:spacing w:val="-2"/>
          <w:vertAlign w:val="superscript"/>
          <w:lang w:val="nb-NO"/>
        </w:rPr>
        <w:t>2</w:t>
      </w:r>
      <w:r w:rsidR="008A03A6" w:rsidRPr="003405E6">
        <w:rPr>
          <w:i/>
          <w:lang w:val="nb-NO"/>
        </w:rPr>
        <w:t xml:space="preserve"> trở lên)</w:t>
      </w:r>
      <w:r w:rsidR="008A03A6" w:rsidRPr="003405E6">
        <w:rPr>
          <w:i/>
          <w:lang w:val="vi-VN"/>
        </w:rPr>
        <w:t>.</w:t>
      </w:r>
    </w:p>
    <w:p w14:paraId="7B197615" w14:textId="567956A0" w:rsidR="00EA7FD0" w:rsidRPr="003405E6" w:rsidRDefault="008A03A6">
      <w:pPr>
        <w:spacing w:before="120" w:after="120" w:line="240" w:lineRule="auto"/>
        <w:ind w:firstLine="720"/>
        <w:jc w:val="both"/>
        <w:rPr>
          <w:lang w:val="nb-NO"/>
        </w:rPr>
      </w:pPr>
      <w:r w:rsidRPr="003405E6">
        <w:rPr>
          <w:i/>
          <w:lang w:val="nb-NO"/>
        </w:rPr>
        <w:t xml:space="preserve">(2) </w:t>
      </w:r>
      <w:r w:rsidR="00EA7FD0" w:rsidRPr="003405E6">
        <w:rPr>
          <w:i/>
          <w:lang w:val="nb-NO"/>
        </w:rPr>
        <w:t>Tiêu chuẩn về quy mô dân số</w:t>
      </w:r>
      <w:r w:rsidR="00EA7FD0" w:rsidRPr="003405E6">
        <w:rPr>
          <w:lang w:val="nb-NO"/>
        </w:rPr>
        <w:t xml:space="preserve">: </w:t>
      </w:r>
      <w:r w:rsidR="006671F9" w:rsidRPr="003405E6">
        <w:t>thị xã Phú Mỹ</w:t>
      </w:r>
      <w:r w:rsidR="0048169D" w:rsidRPr="003405E6">
        <w:rPr>
          <w:lang w:val="nb-NO"/>
        </w:rPr>
        <w:t xml:space="preserve"> </w:t>
      </w:r>
      <w:r w:rsidR="00EA7FD0" w:rsidRPr="003405E6">
        <w:rPr>
          <w:lang w:val="nb-NO"/>
        </w:rPr>
        <w:t xml:space="preserve">có quy mô dân số là </w:t>
      </w:r>
      <w:r w:rsidR="006671F9" w:rsidRPr="003405E6">
        <w:rPr>
          <w:spacing w:val="-4"/>
          <w:lang w:val="it-IT"/>
        </w:rPr>
        <w:t>287.055</w:t>
      </w:r>
      <w:r w:rsidR="007231DD" w:rsidRPr="003405E6">
        <w:rPr>
          <w:spacing w:val="-4"/>
          <w:lang w:val="it-IT"/>
        </w:rPr>
        <w:t xml:space="preserve"> </w:t>
      </w:r>
      <w:r w:rsidR="00EA7FD0" w:rsidRPr="003405E6">
        <w:rPr>
          <w:lang w:val="nb-NO"/>
        </w:rPr>
        <w:t>người</w:t>
      </w:r>
      <w:r w:rsidR="00116D2A" w:rsidRPr="003405E6">
        <w:rPr>
          <w:lang w:val="nb-NO"/>
        </w:rPr>
        <w:t xml:space="preserve"> </w:t>
      </w:r>
      <w:r w:rsidR="00116D2A" w:rsidRPr="003405E6">
        <w:rPr>
          <w:i/>
          <w:lang w:val="nb-NO"/>
        </w:rPr>
        <w:t xml:space="preserve">(đạt tiêu chuẩn - </w:t>
      </w:r>
      <w:r w:rsidR="00EA7FD0" w:rsidRPr="003405E6">
        <w:rPr>
          <w:i/>
          <w:lang w:val="nb-NO"/>
        </w:rPr>
        <w:t>theo quy định là từ 150.000 người trở lên)</w:t>
      </w:r>
      <w:r w:rsidR="00EA7FD0" w:rsidRPr="003405E6">
        <w:rPr>
          <w:lang w:val="nb-NO"/>
        </w:rPr>
        <w:t>.</w:t>
      </w:r>
    </w:p>
    <w:p w14:paraId="53646B89" w14:textId="10087E6B" w:rsidR="00EA7FD0" w:rsidRPr="003405E6" w:rsidRDefault="008A03A6">
      <w:pPr>
        <w:spacing w:before="120" w:after="120" w:line="240" w:lineRule="auto"/>
        <w:ind w:firstLine="720"/>
        <w:jc w:val="both"/>
        <w:rPr>
          <w:i/>
          <w:lang w:val="nb-NO"/>
        </w:rPr>
      </w:pPr>
      <w:r w:rsidRPr="003405E6">
        <w:rPr>
          <w:i/>
          <w:lang w:val="nb-NO"/>
        </w:rPr>
        <w:t xml:space="preserve"> </w:t>
      </w:r>
      <w:r w:rsidR="00EA7FD0" w:rsidRPr="003405E6">
        <w:rPr>
          <w:i/>
          <w:lang w:val="nb-NO"/>
        </w:rPr>
        <w:t>(3) Tiêu chuẩn về ĐVHC trực thuộc:</w:t>
      </w:r>
    </w:p>
    <w:p w14:paraId="4E7E4687" w14:textId="76FA810B" w:rsidR="00EA7FD0" w:rsidRPr="003405E6" w:rsidRDefault="00EA7FD0">
      <w:pPr>
        <w:spacing w:before="120" w:after="120" w:line="240" w:lineRule="auto"/>
        <w:ind w:firstLine="720"/>
        <w:jc w:val="both"/>
        <w:rPr>
          <w:lang w:val="nb-NO"/>
        </w:rPr>
      </w:pPr>
      <w:r w:rsidRPr="003405E6">
        <w:rPr>
          <w:lang w:val="nb-NO"/>
        </w:rPr>
        <w:t xml:space="preserve">- Về số ĐVHC trực thuộc: </w:t>
      </w:r>
      <w:r w:rsidR="006671F9" w:rsidRPr="003405E6">
        <w:t>thị xã Phú Mỹ</w:t>
      </w:r>
      <w:r w:rsidR="004A5606" w:rsidRPr="003405E6">
        <w:rPr>
          <w:lang w:val="nb-NO"/>
        </w:rPr>
        <w:t xml:space="preserve"> </w:t>
      </w:r>
      <w:r w:rsidRPr="003405E6">
        <w:rPr>
          <w:lang w:val="nb-NO"/>
        </w:rPr>
        <w:t xml:space="preserve">có </w:t>
      </w:r>
      <w:r w:rsidR="006671F9" w:rsidRPr="003405E6">
        <w:rPr>
          <w:lang w:val="nb-NO"/>
        </w:rPr>
        <w:t>1</w:t>
      </w:r>
      <w:r w:rsidR="001D325C" w:rsidRPr="003405E6">
        <w:rPr>
          <w:lang w:val="nb-NO"/>
        </w:rPr>
        <w:t>0</w:t>
      </w:r>
      <w:r w:rsidRPr="003405E6">
        <w:rPr>
          <w:lang w:val="nb-NO"/>
        </w:rPr>
        <w:t xml:space="preserve"> ĐVHC cấp xã trực thuộc</w:t>
      </w:r>
      <w:r w:rsidR="006671F9" w:rsidRPr="003405E6">
        <w:rPr>
          <w:lang w:val="nb-NO"/>
        </w:rPr>
        <w:t xml:space="preserve"> </w:t>
      </w:r>
      <w:r w:rsidR="00116D2A" w:rsidRPr="003405E6">
        <w:rPr>
          <w:i/>
          <w:lang w:val="nb-NO"/>
        </w:rPr>
        <w:t xml:space="preserve">(đạt tiêu chuẩn - </w:t>
      </w:r>
      <w:r w:rsidR="003970C8" w:rsidRPr="003405E6">
        <w:rPr>
          <w:i/>
          <w:lang w:val="nb-NO"/>
        </w:rPr>
        <w:t xml:space="preserve">theo </w:t>
      </w:r>
      <w:r w:rsidRPr="003405E6">
        <w:rPr>
          <w:i/>
          <w:lang w:val="nb-NO"/>
        </w:rPr>
        <w:t>quy định là từ 10 đơn vị trở lên)</w:t>
      </w:r>
      <w:r w:rsidRPr="003405E6">
        <w:rPr>
          <w:spacing w:val="-2"/>
          <w:lang w:val="nb-NO"/>
        </w:rPr>
        <w:t>.</w:t>
      </w:r>
    </w:p>
    <w:p w14:paraId="43B99403" w14:textId="746A2BBB" w:rsidR="009D4D2A" w:rsidRPr="003405E6" w:rsidRDefault="00C85692" w:rsidP="00C85692">
      <w:pPr>
        <w:spacing w:before="120" w:after="120" w:line="240" w:lineRule="auto"/>
        <w:ind w:firstLine="720"/>
        <w:jc w:val="both"/>
        <w:rPr>
          <w:lang w:val="da-DK"/>
        </w:rPr>
      </w:pPr>
      <w:r w:rsidRPr="003405E6">
        <w:rPr>
          <w:spacing w:val="-2"/>
          <w:lang w:val="da-DK"/>
        </w:rPr>
        <w:t xml:space="preserve">- Về tỷ lệ số phường trên tổng số ĐVHC cấp xã: </w:t>
      </w:r>
      <w:r w:rsidR="006671F9" w:rsidRPr="003405E6">
        <w:rPr>
          <w:spacing w:val="-2"/>
          <w:lang w:val="da-DK"/>
        </w:rPr>
        <w:t>sau khi thành lập 02 phường (phường Tân Hòa và phường Tân Hải)</w:t>
      </w:r>
      <w:r w:rsidR="006671F9" w:rsidRPr="003405E6">
        <w:rPr>
          <w:spacing w:val="-2"/>
          <w:lang w:val="nb-NO"/>
        </w:rPr>
        <w:t xml:space="preserve">, </w:t>
      </w:r>
      <w:r w:rsidR="006671F9" w:rsidRPr="003405E6">
        <w:rPr>
          <w:spacing w:val="-2"/>
          <w:lang w:val="da-DK"/>
        </w:rPr>
        <w:t>khu vực dự kiến thành lập thành phố Phú Mỹ sẽ có 0</w:t>
      </w:r>
      <w:r w:rsidR="006671F9" w:rsidRPr="003405E6">
        <w:rPr>
          <w:spacing w:val="-2"/>
        </w:rPr>
        <w:t xml:space="preserve">7 </w:t>
      </w:r>
      <w:r w:rsidR="006671F9" w:rsidRPr="003405E6">
        <w:rPr>
          <w:spacing w:val="-2"/>
          <w:lang w:val="da-DK"/>
        </w:rPr>
        <w:t>phường trên tổng số 1</w:t>
      </w:r>
      <w:r w:rsidR="006671F9" w:rsidRPr="003405E6">
        <w:rPr>
          <w:spacing w:val="-2"/>
        </w:rPr>
        <w:t>0</w:t>
      </w:r>
      <w:r w:rsidR="006671F9" w:rsidRPr="003405E6">
        <w:rPr>
          <w:spacing w:val="-2"/>
          <w:lang w:val="da-DK"/>
        </w:rPr>
        <w:t xml:space="preserve"> ĐVHC</w:t>
      </w:r>
      <w:r w:rsidR="00116D2A" w:rsidRPr="003405E6">
        <w:rPr>
          <w:spacing w:val="-2"/>
          <w:lang w:val="da-DK"/>
        </w:rPr>
        <w:t xml:space="preserve"> cấp xã</w:t>
      </w:r>
      <w:r w:rsidR="006671F9" w:rsidRPr="003405E6">
        <w:rPr>
          <w:spacing w:val="-2"/>
          <w:lang w:val="da-DK"/>
        </w:rPr>
        <w:t xml:space="preserve"> trực thuộc, chiếm </w:t>
      </w:r>
      <w:r w:rsidR="006671F9" w:rsidRPr="003405E6">
        <w:rPr>
          <w:spacing w:val="-2"/>
        </w:rPr>
        <w:t>70</w:t>
      </w:r>
      <w:r w:rsidR="00116D2A" w:rsidRPr="003405E6">
        <w:rPr>
          <w:spacing w:val="-2"/>
          <w:lang w:val="da-DK"/>
        </w:rPr>
        <w:t>%</w:t>
      </w:r>
      <w:r w:rsidR="006671F9" w:rsidRPr="003405E6">
        <w:rPr>
          <w:spacing w:val="-2"/>
          <w:lang w:val="da-DK"/>
        </w:rPr>
        <w:t xml:space="preserve"> </w:t>
      </w:r>
      <w:r w:rsidR="00116D2A" w:rsidRPr="003405E6">
        <w:rPr>
          <w:i/>
          <w:spacing w:val="-2"/>
          <w:lang w:val="nb-NO"/>
        </w:rPr>
        <w:t>(đạt tiêu chuẩn -</w:t>
      </w:r>
      <w:r w:rsidR="00116D2A" w:rsidRPr="003405E6">
        <w:rPr>
          <w:b/>
          <w:i/>
          <w:spacing w:val="-2"/>
          <w:lang w:val="nb-NO"/>
        </w:rPr>
        <w:t xml:space="preserve"> </w:t>
      </w:r>
      <w:r w:rsidR="006671F9" w:rsidRPr="003405E6">
        <w:rPr>
          <w:i/>
          <w:spacing w:val="-2"/>
          <w:lang w:val="da-DK"/>
        </w:rPr>
        <w:t>theo quy định là từ 65% trở lên)</w:t>
      </w:r>
      <w:r w:rsidR="006671F9" w:rsidRPr="003405E6">
        <w:rPr>
          <w:spacing w:val="-2"/>
          <w:lang w:val="da-DK"/>
        </w:rPr>
        <w:t>.</w:t>
      </w:r>
    </w:p>
    <w:p w14:paraId="74C720B8" w14:textId="2C854DBF" w:rsidR="00EA7FD0" w:rsidRPr="003405E6" w:rsidRDefault="00EA7FD0">
      <w:pPr>
        <w:spacing w:before="120" w:after="120" w:line="240" w:lineRule="auto"/>
        <w:ind w:firstLine="720"/>
        <w:jc w:val="both"/>
        <w:rPr>
          <w:lang w:val="da-DK"/>
        </w:rPr>
      </w:pPr>
      <w:r w:rsidRPr="003405E6">
        <w:rPr>
          <w:i/>
          <w:spacing w:val="-2"/>
          <w:lang w:val="da-DK"/>
        </w:rPr>
        <w:t>(4) Tiêu chuẩn về phân loại đô thị</w:t>
      </w:r>
      <w:r w:rsidRPr="003405E6">
        <w:rPr>
          <w:spacing w:val="-2"/>
          <w:lang w:val="da-DK"/>
        </w:rPr>
        <w:t xml:space="preserve">: </w:t>
      </w:r>
      <w:r w:rsidR="00D01175" w:rsidRPr="003405E6">
        <w:rPr>
          <w:spacing w:val="-2"/>
          <w:lang w:val="da-DK"/>
        </w:rPr>
        <w:t>K</w:t>
      </w:r>
      <w:r w:rsidR="006671F9" w:rsidRPr="003405E6">
        <w:rPr>
          <w:spacing w:val="-2"/>
          <w:lang w:val="da-DK"/>
        </w:rPr>
        <w:t>hu vực dự kiến thành lập thành phố Phú Mỹ đ</w:t>
      </w:r>
      <w:r w:rsidR="006671F9" w:rsidRPr="003405E6">
        <w:rPr>
          <w:spacing w:val="-2"/>
          <w:lang w:val="vi-VN"/>
        </w:rPr>
        <w:t xml:space="preserve">ã được </w:t>
      </w:r>
      <w:r w:rsidR="006671F9" w:rsidRPr="003405E6">
        <w:rPr>
          <w:spacing w:val="-2"/>
          <w:lang w:val="da-DK"/>
        </w:rPr>
        <w:t xml:space="preserve">công nhận là đô thị loại III theo Quyết định số </w:t>
      </w:r>
      <w:r w:rsidR="00872A33" w:rsidRPr="003405E6">
        <w:rPr>
          <w:spacing w:val="-2"/>
        </w:rPr>
        <w:t>1484</w:t>
      </w:r>
      <w:r w:rsidR="006671F9" w:rsidRPr="003405E6">
        <w:rPr>
          <w:spacing w:val="-2"/>
          <w:lang w:val="da-DK"/>
        </w:rPr>
        <w:t xml:space="preserve">/QĐ-BXD ngày </w:t>
      </w:r>
      <w:r w:rsidR="00872A33" w:rsidRPr="003405E6">
        <w:rPr>
          <w:spacing w:val="-2"/>
        </w:rPr>
        <w:t>24/11/2020</w:t>
      </w:r>
      <w:r w:rsidR="006671F9" w:rsidRPr="003405E6">
        <w:rPr>
          <w:spacing w:val="-2"/>
          <w:lang w:val="da-DK"/>
        </w:rPr>
        <w:t xml:space="preserve"> của Bộ trưởng Bộ Xây dựng</w:t>
      </w:r>
      <w:r w:rsidR="006671F9" w:rsidRPr="003405E6">
        <w:rPr>
          <w:bCs/>
          <w:spacing w:val="-2"/>
          <w:lang w:val="da-DK"/>
        </w:rPr>
        <w:t>; p</w:t>
      </w:r>
      <w:r w:rsidR="006671F9" w:rsidRPr="003405E6">
        <w:rPr>
          <w:spacing w:val="-2"/>
          <w:lang w:val="da-DK"/>
        </w:rPr>
        <w:t xml:space="preserve">hạm vi công nhận đô thị loại III trùng khớp với phạm vi địa giới hành chính </w:t>
      </w:r>
      <w:r w:rsidR="006671F9" w:rsidRPr="003405E6">
        <w:rPr>
          <w:spacing w:val="-2"/>
          <w:lang w:val="en-GB"/>
        </w:rPr>
        <w:t xml:space="preserve">thị xã </w:t>
      </w:r>
      <w:r w:rsidR="00872A33" w:rsidRPr="003405E6">
        <w:rPr>
          <w:spacing w:val="-2"/>
          <w:lang w:val="en-GB"/>
        </w:rPr>
        <w:t>Phú Mỹ</w:t>
      </w:r>
      <w:r w:rsidR="006671F9" w:rsidRPr="003405E6">
        <w:rPr>
          <w:spacing w:val="-2"/>
          <w:lang w:val="en-GB"/>
        </w:rPr>
        <w:t>.</w:t>
      </w:r>
      <w:r w:rsidR="006671F9" w:rsidRPr="003405E6">
        <w:rPr>
          <w:bCs/>
          <w:spacing w:val="-2"/>
          <w:lang w:val="da-DK"/>
        </w:rPr>
        <w:t xml:space="preserve"> Thực hiện quy định tại khoản 3 Điều 2 của Nghị quyết số 1210 và văn bản số 262/UBTVQH14-PL ngày 17/4/2018 của Ủy ban Thường vụ Quốc hội, thị xã </w:t>
      </w:r>
      <w:r w:rsidR="00872A33" w:rsidRPr="003405E6">
        <w:rPr>
          <w:bCs/>
          <w:spacing w:val="-2"/>
          <w:lang w:val="da-DK"/>
        </w:rPr>
        <w:t>Phú Mỹ</w:t>
      </w:r>
      <w:r w:rsidR="006671F9" w:rsidRPr="003405E6">
        <w:rPr>
          <w:bCs/>
          <w:spacing w:val="-2"/>
          <w:lang w:val="da-DK"/>
        </w:rPr>
        <w:t xml:space="preserve"> (dự kiến mở rộng khu vực nội thị) đã được Bộ Xây dựng công nhận kết quả rà soát, đánh giá các tiêu chí của đô thị loại III</w:t>
      </w:r>
      <w:r w:rsidR="006671F9" w:rsidRPr="003405E6">
        <w:rPr>
          <w:bCs/>
          <w:spacing w:val="-2"/>
          <w:vertAlign w:val="superscript"/>
          <w:lang w:val="da-DK"/>
        </w:rPr>
        <w:footnoteReference w:id="7"/>
      </w:r>
      <w:r w:rsidR="006671F9" w:rsidRPr="003405E6">
        <w:rPr>
          <w:bCs/>
          <w:spacing w:val="-2"/>
          <w:lang w:val="da-DK"/>
        </w:rPr>
        <w:t xml:space="preserve">. </w:t>
      </w:r>
    </w:p>
    <w:p w14:paraId="116495C0" w14:textId="6703ED25" w:rsidR="0032190F" w:rsidRPr="003405E6" w:rsidRDefault="00EA7FD0" w:rsidP="0032190F">
      <w:pPr>
        <w:spacing w:before="120" w:after="120" w:line="240" w:lineRule="auto"/>
        <w:ind w:firstLine="720"/>
        <w:jc w:val="both"/>
        <w:rPr>
          <w:lang w:val="da-DK"/>
        </w:rPr>
      </w:pPr>
      <w:r w:rsidRPr="003405E6">
        <w:rPr>
          <w:i/>
          <w:lang w:val="da-DK"/>
        </w:rPr>
        <w:lastRenderedPageBreak/>
        <w:t>(5) Tiêu chuẩn về cơ cấu và trình độ phát triển kinh tế - xã hội</w:t>
      </w:r>
      <w:r w:rsidRPr="003405E6">
        <w:rPr>
          <w:lang w:val="da-DK"/>
        </w:rPr>
        <w:t>:</w:t>
      </w:r>
      <w:r w:rsidR="0032190F" w:rsidRPr="003405E6">
        <w:rPr>
          <w:lang w:val="da-DK"/>
        </w:rPr>
        <w:t xml:space="preserve"> Theo Đề án của Chính phủ, thị xã Phú Mỹ đã đạt các tiêu chuẩn về cơ cấu và trình độ phát triển kinh tế - xã hội áp dụng đối với thành phố</w:t>
      </w:r>
      <w:r w:rsidR="00D01175" w:rsidRPr="003405E6">
        <w:rPr>
          <w:lang w:val="da-DK"/>
        </w:rPr>
        <w:t xml:space="preserve"> thuộc tỉnh</w:t>
      </w:r>
      <w:r w:rsidR="0032190F" w:rsidRPr="003405E6">
        <w:rPr>
          <w:lang w:val="da-DK"/>
        </w:rPr>
        <w:t xml:space="preserve"> theo quy định tại Nghị quyết số </w:t>
      </w:r>
      <w:r w:rsidR="0032190F" w:rsidRPr="003405E6">
        <w:t>1211</w:t>
      </w:r>
      <w:r w:rsidR="0032190F" w:rsidRPr="003405E6">
        <w:rPr>
          <w:lang w:val="da-DK"/>
        </w:rPr>
        <w:t>, bao gồm tiêu chuẩn về cân đối thu chi ngân sách</w:t>
      </w:r>
      <w:r w:rsidR="0032190F" w:rsidRPr="003405E6">
        <w:rPr>
          <w:vertAlign w:val="superscript"/>
          <w:lang w:val="da-DK"/>
        </w:rPr>
        <w:footnoteReference w:id="8"/>
      </w:r>
      <w:r w:rsidR="0032190F" w:rsidRPr="003405E6">
        <w:rPr>
          <w:lang w:val="da-DK"/>
        </w:rPr>
        <w:t>, thu nhập bình quân đầu người năm so với cả nước</w:t>
      </w:r>
      <w:r w:rsidR="0032190F" w:rsidRPr="003405E6">
        <w:rPr>
          <w:vertAlign w:val="superscript"/>
          <w:lang w:val="da-DK"/>
        </w:rPr>
        <w:footnoteReference w:id="9"/>
      </w:r>
      <w:r w:rsidR="0032190F" w:rsidRPr="003405E6">
        <w:rPr>
          <w:lang w:val="da-DK"/>
        </w:rPr>
        <w:t>, mức tăng trưởng kinh tế trung bình 03 năm gần nhất</w:t>
      </w:r>
      <w:r w:rsidR="0032190F" w:rsidRPr="003405E6">
        <w:rPr>
          <w:vertAlign w:val="superscript"/>
          <w:lang w:val="da-DK"/>
        </w:rPr>
        <w:footnoteReference w:id="10"/>
      </w:r>
      <w:r w:rsidR="0032190F" w:rsidRPr="003405E6">
        <w:rPr>
          <w:lang w:val="da-DK"/>
        </w:rPr>
        <w:t>, tỷ lệ hộ nghèo trung bình 03 năm gần nhất</w:t>
      </w:r>
      <w:r w:rsidR="0032190F" w:rsidRPr="003405E6">
        <w:rPr>
          <w:vertAlign w:val="superscript"/>
          <w:lang w:val="da-DK"/>
        </w:rPr>
        <w:footnoteReference w:id="11"/>
      </w:r>
      <w:r w:rsidR="0032190F" w:rsidRPr="003405E6">
        <w:rPr>
          <w:lang w:val="da-DK"/>
        </w:rPr>
        <w:t>, tỷ trọng công nghiệp, xây dựng và dịch vụ trong cơ cấu kinh tế</w:t>
      </w:r>
      <w:r w:rsidR="0032190F" w:rsidRPr="003405E6">
        <w:rPr>
          <w:vertAlign w:val="superscript"/>
          <w:lang w:val="da-DK"/>
        </w:rPr>
        <w:footnoteReference w:id="12"/>
      </w:r>
      <w:r w:rsidR="0032190F" w:rsidRPr="003405E6">
        <w:rPr>
          <w:lang w:val="da-DK"/>
        </w:rPr>
        <w:t xml:space="preserve"> và tỷ lệ lao động phi nông nghiệp nội thị</w:t>
      </w:r>
      <w:r w:rsidR="0032190F" w:rsidRPr="003405E6">
        <w:rPr>
          <w:vertAlign w:val="superscript"/>
          <w:lang w:val="da-DK"/>
        </w:rPr>
        <w:footnoteReference w:id="13"/>
      </w:r>
      <w:r w:rsidR="0032190F" w:rsidRPr="003405E6">
        <w:rPr>
          <w:lang w:val="da-DK"/>
        </w:rPr>
        <w:t>.</w:t>
      </w:r>
    </w:p>
    <w:p w14:paraId="5AD1A96F" w14:textId="3ED746AC" w:rsidR="0032190F" w:rsidRPr="003405E6" w:rsidRDefault="0032190F" w:rsidP="0032190F">
      <w:pPr>
        <w:spacing w:before="120" w:after="120" w:line="240" w:lineRule="auto"/>
        <w:ind w:firstLine="720"/>
        <w:jc w:val="both"/>
        <w:rPr>
          <w:lang w:val="vi-VN"/>
        </w:rPr>
      </w:pPr>
      <w:r w:rsidRPr="003405E6">
        <w:rPr>
          <w:lang w:val="da-DK"/>
        </w:rPr>
        <w:t xml:space="preserve"> Như</w:t>
      </w:r>
      <w:r w:rsidRPr="003405E6">
        <w:rPr>
          <w:lang w:val="vi-VN"/>
        </w:rPr>
        <w:t xml:space="preserve"> vậy, việc thành lập </w:t>
      </w:r>
      <w:r w:rsidRPr="003405E6">
        <w:rPr>
          <w:lang w:val="da-DK"/>
        </w:rPr>
        <w:t xml:space="preserve">thành phố </w:t>
      </w:r>
      <w:r w:rsidR="00FC532E" w:rsidRPr="003405E6">
        <w:rPr>
          <w:lang w:val="da-DK"/>
        </w:rPr>
        <w:t>Phú Mỹ</w:t>
      </w:r>
      <w:r w:rsidRPr="003405E6">
        <w:rPr>
          <w:lang w:val="vi-VN"/>
        </w:rPr>
        <w:t xml:space="preserve"> bảo đảm </w:t>
      </w:r>
      <w:r w:rsidRPr="003405E6">
        <w:rPr>
          <w:b/>
          <w:bCs/>
        </w:rPr>
        <w:t>5</w:t>
      </w:r>
      <w:r w:rsidRPr="003405E6">
        <w:rPr>
          <w:b/>
          <w:bCs/>
          <w:lang w:val="vi-VN"/>
        </w:rPr>
        <w:t>/</w:t>
      </w:r>
      <w:r w:rsidRPr="003405E6">
        <w:rPr>
          <w:b/>
          <w:bCs/>
        </w:rPr>
        <w:t>5</w:t>
      </w:r>
      <w:r w:rsidRPr="003405E6">
        <w:rPr>
          <w:lang w:val="vi-VN"/>
        </w:rPr>
        <w:t xml:space="preserve"> tiêu chuẩn theo quy định tại </w:t>
      </w:r>
      <w:r w:rsidRPr="003405E6">
        <w:rPr>
          <w:lang w:val="da-DK"/>
        </w:rPr>
        <w:t>Nghị quyết số 1211</w:t>
      </w:r>
      <w:r w:rsidRPr="003405E6">
        <w:rPr>
          <w:lang w:val="vi-VN"/>
        </w:rPr>
        <w:t>.</w:t>
      </w:r>
    </w:p>
    <w:bookmarkEnd w:id="0"/>
    <w:p w14:paraId="033D3689" w14:textId="246EFFAE" w:rsidR="002E622D" w:rsidRPr="003405E6" w:rsidRDefault="00B21B83">
      <w:pPr>
        <w:spacing w:before="120" w:after="120" w:line="240" w:lineRule="auto"/>
        <w:ind w:firstLine="720"/>
        <w:jc w:val="both"/>
        <w:rPr>
          <w:rFonts w:eastAsia="Times New Roman"/>
          <w:b/>
          <w:lang w:val="nl-NL"/>
        </w:rPr>
      </w:pPr>
      <w:r w:rsidRPr="003405E6">
        <w:rPr>
          <w:rFonts w:eastAsia="Times New Roman"/>
          <w:b/>
          <w:lang w:val="nl-NL"/>
        </w:rPr>
        <w:t xml:space="preserve">III. </w:t>
      </w:r>
      <w:r w:rsidR="00DA063F" w:rsidRPr="003405E6">
        <w:rPr>
          <w:rFonts w:eastAsia="Times New Roman"/>
          <w:b/>
          <w:lang w:val="nl-NL"/>
        </w:rPr>
        <w:t>KIẾN NGHỊ, ĐỀ XUẤT</w:t>
      </w:r>
    </w:p>
    <w:p w14:paraId="212E7E7C" w14:textId="5D36CF63" w:rsidR="00946EF0" w:rsidRPr="003405E6" w:rsidRDefault="00995E61">
      <w:pPr>
        <w:spacing w:before="120" w:after="120" w:line="240" w:lineRule="auto"/>
        <w:ind w:firstLine="720"/>
        <w:jc w:val="both"/>
        <w:rPr>
          <w:b/>
          <w:spacing w:val="-2"/>
          <w:lang w:val="pt-BR"/>
        </w:rPr>
      </w:pPr>
      <w:r w:rsidRPr="003405E6">
        <w:rPr>
          <w:b/>
          <w:spacing w:val="-2"/>
          <w:lang w:val="pt-BR"/>
        </w:rPr>
        <w:t>1.</w:t>
      </w:r>
      <w:r w:rsidR="00BB2E0C" w:rsidRPr="003405E6">
        <w:rPr>
          <w:b/>
          <w:spacing w:val="-2"/>
          <w:lang w:val="pt-BR"/>
        </w:rPr>
        <w:t xml:space="preserve"> </w:t>
      </w:r>
      <w:r w:rsidR="00946EF0" w:rsidRPr="003405E6">
        <w:rPr>
          <w:rFonts w:eastAsia="Times New Roman"/>
          <w:szCs w:val="32"/>
          <w:lang w:val="pt-BR"/>
        </w:rPr>
        <w:t>Ủy ban Pháp luật</w:t>
      </w:r>
      <w:r w:rsidR="00946EF0" w:rsidRPr="003405E6">
        <w:rPr>
          <w:rFonts w:eastAsia="Times New Roman"/>
          <w:szCs w:val="32"/>
        </w:rPr>
        <w:t xml:space="preserve"> tán thành với nội dung </w:t>
      </w:r>
      <w:r w:rsidR="00FC532E" w:rsidRPr="003405E6">
        <w:rPr>
          <w:lang w:val="da-DK"/>
        </w:rPr>
        <w:t xml:space="preserve">Đề án </w:t>
      </w:r>
      <w:r w:rsidR="00FC532E" w:rsidRPr="003405E6">
        <w:rPr>
          <w:lang w:val="pt-BR"/>
        </w:rPr>
        <w:t xml:space="preserve">thành lập các phường thuộc thị xã Phú Mỹ và thành lập thành phố Phú Mỹ thuộc tỉnh Bà Rịa - Vũng Tàu như </w:t>
      </w:r>
      <w:r w:rsidR="00946EF0" w:rsidRPr="003405E6">
        <w:rPr>
          <w:rFonts w:eastAsia="Times New Roman"/>
          <w:szCs w:val="32"/>
        </w:rPr>
        <w:t xml:space="preserve">Chính phủ đã trình và thấy rằng </w:t>
      </w:r>
      <w:r w:rsidR="00FC532E" w:rsidRPr="003405E6">
        <w:rPr>
          <w:rFonts w:eastAsia="Times New Roman"/>
          <w:szCs w:val="32"/>
          <w:lang w:val="da-DK"/>
        </w:rPr>
        <w:t xml:space="preserve">việc thành lập các phường </w:t>
      </w:r>
      <w:r w:rsidR="00FC532E" w:rsidRPr="003405E6">
        <w:rPr>
          <w:lang w:val="pt-BR"/>
        </w:rPr>
        <w:t xml:space="preserve">thuộc thị xã Phú Mỹ và thành lập thành phố Phú Mỹ </w:t>
      </w:r>
      <w:r w:rsidR="00FC532E" w:rsidRPr="003405E6">
        <w:rPr>
          <w:rFonts w:eastAsia="Times New Roman"/>
          <w:szCs w:val="32"/>
          <w:lang w:val="da-DK"/>
        </w:rPr>
        <w:t xml:space="preserve">phù hợp với quy hoạch, đáp ứng yêu cầu tổ chức quản lý hành chính nhà nước trên địa bàn, tạo điều kiện phát huy tiềm năng, thế mạnh của địa phương. Khu vực dự kiến thành lập các phường thuộc </w:t>
      </w:r>
      <w:r w:rsidR="00116D2A" w:rsidRPr="003405E6">
        <w:rPr>
          <w:rFonts w:eastAsia="Times New Roman"/>
          <w:szCs w:val="32"/>
          <w:lang w:val="da-DK"/>
        </w:rPr>
        <w:t xml:space="preserve">thị xã và thành phố thuộc tỉnh </w:t>
      </w:r>
      <w:r w:rsidR="00FC532E" w:rsidRPr="003405E6">
        <w:rPr>
          <w:rFonts w:eastAsia="Times New Roman"/>
          <w:szCs w:val="32"/>
          <w:lang w:val="da-DK"/>
        </w:rPr>
        <w:t>đáp ứng các tiêu chuẩn, điều kiện theo quy định tại Luật Tổ chức chính quyền địa phương</w:t>
      </w:r>
      <w:r w:rsidR="00D01175" w:rsidRPr="003405E6">
        <w:rPr>
          <w:rFonts w:eastAsia="Times New Roman"/>
          <w:szCs w:val="32"/>
          <w:lang w:val="da-DK"/>
        </w:rPr>
        <w:t xml:space="preserve"> và</w:t>
      </w:r>
      <w:r w:rsidR="00116D2A" w:rsidRPr="003405E6">
        <w:rPr>
          <w:rFonts w:eastAsia="Times New Roman"/>
          <w:szCs w:val="32"/>
          <w:lang w:val="da-DK"/>
        </w:rPr>
        <w:t xml:space="preserve"> Nghị quyết số 1211. Hồ sơ Đề án bảo đảm đủ điều kiện trình Ủy ban Thường vụ Quốc hội xem xét, quyết định.</w:t>
      </w:r>
    </w:p>
    <w:p w14:paraId="7DEE85B5" w14:textId="153B8C8C" w:rsidR="00073F08" w:rsidRPr="003405E6" w:rsidRDefault="00323514" w:rsidP="00073F08">
      <w:pPr>
        <w:spacing w:before="120" w:after="120" w:line="240" w:lineRule="auto"/>
        <w:ind w:firstLine="720"/>
        <w:jc w:val="both"/>
        <w:rPr>
          <w:rFonts w:eastAsia="Times New Roman"/>
          <w:b/>
          <w:bCs/>
          <w:lang w:val="da-DK"/>
        </w:rPr>
      </w:pPr>
      <w:bookmarkStart w:id="7" w:name="_Hlk171959764"/>
      <w:bookmarkStart w:id="8" w:name="_Hlk171959591"/>
      <w:r w:rsidRPr="003405E6">
        <w:rPr>
          <w:rFonts w:eastAsia="Times New Roman"/>
          <w:b/>
          <w:bCs/>
        </w:rPr>
        <w:t>2.</w:t>
      </w:r>
      <w:r w:rsidR="00C76C18" w:rsidRPr="003405E6">
        <w:rPr>
          <w:rFonts w:eastAsia="Times New Roman"/>
          <w:b/>
          <w:bCs/>
        </w:rPr>
        <w:t xml:space="preserve"> </w:t>
      </w:r>
      <w:bookmarkEnd w:id="7"/>
      <w:r w:rsidR="00073F08" w:rsidRPr="003405E6">
        <w:rPr>
          <w:rFonts w:eastAsia="Times New Roman"/>
          <w:bCs/>
          <w:lang w:val="da-DK"/>
        </w:rPr>
        <w:t xml:space="preserve">Qua rà soát, </w:t>
      </w:r>
      <w:r w:rsidR="00073F08" w:rsidRPr="003405E6">
        <w:rPr>
          <w:rFonts w:eastAsia="Times New Roman"/>
          <w:bCs/>
          <w:lang w:val="pt-BR"/>
        </w:rPr>
        <w:t xml:space="preserve">Ủy ban Pháp luật </w:t>
      </w:r>
      <w:r w:rsidR="00073F08" w:rsidRPr="003405E6">
        <w:rPr>
          <w:rFonts w:eastAsia="Times New Roman"/>
          <w:bCs/>
          <w:lang w:val="da-DK"/>
        </w:rPr>
        <w:t>đề nghị Chính phủ, chính quyền địa phương tỉnh Bà Rịa - Vũng Tàu quan tâm một số vấn đề sau đây:</w:t>
      </w:r>
    </w:p>
    <w:p w14:paraId="5893B6C6" w14:textId="374413AE" w:rsidR="00073F08" w:rsidRPr="003405E6" w:rsidRDefault="00073F08" w:rsidP="00073F08">
      <w:pPr>
        <w:spacing w:before="120" w:after="120" w:line="240" w:lineRule="auto"/>
        <w:ind w:firstLine="720"/>
        <w:jc w:val="both"/>
        <w:rPr>
          <w:rFonts w:eastAsia="Times New Roman"/>
          <w:bCs/>
          <w:lang w:val="da-DK"/>
        </w:rPr>
      </w:pPr>
      <w:r w:rsidRPr="003405E6">
        <w:rPr>
          <w:rFonts w:eastAsia="Times New Roman"/>
          <w:bCs/>
          <w:lang w:val="da-DK"/>
        </w:rPr>
        <w:t>(</w:t>
      </w:r>
      <w:r w:rsidR="005A766B" w:rsidRPr="003405E6">
        <w:rPr>
          <w:rFonts w:eastAsia="Times New Roman"/>
          <w:bCs/>
          <w:lang w:val="da-DK"/>
        </w:rPr>
        <w:t>1</w:t>
      </w:r>
      <w:r w:rsidRPr="003405E6">
        <w:rPr>
          <w:rFonts w:eastAsia="Times New Roman"/>
          <w:bCs/>
          <w:lang w:val="da-DK"/>
        </w:rPr>
        <w:t xml:space="preserve">) </w:t>
      </w:r>
      <w:r w:rsidRPr="003405E6">
        <w:rPr>
          <w:rFonts w:eastAsia="Times New Roman"/>
          <w:bCs/>
          <w:lang w:val="pt-BR"/>
        </w:rPr>
        <w:t>Với vai trò, đặc điểm là đô thị công nghiệp - dịch vụ,</w:t>
      </w:r>
      <w:r w:rsidR="0048577C" w:rsidRPr="003405E6">
        <w:rPr>
          <w:rFonts w:eastAsia="Times New Roman"/>
          <w:bCs/>
          <w:lang w:val="pt-BR"/>
        </w:rPr>
        <w:t xml:space="preserve"> là cửa ngõ giao thương của tỉnh và của khu vực,</w:t>
      </w:r>
      <w:r w:rsidRPr="003405E6">
        <w:rPr>
          <w:rFonts w:eastAsia="Times New Roman"/>
          <w:bCs/>
          <w:lang w:val="pt-BR"/>
        </w:rPr>
        <w:t xml:space="preserve"> thu hút số lượng </w:t>
      </w:r>
      <w:r w:rsidR="00750E5B" w:rsidRPr="003405E6">
        <w:rPr>
          <w:rFonts w:eastAsia="Times New Roman"/>
          <w:bCs/>
          <w:lang w:val="pt-BR"/>
        </w:rPr>
        <w:t>lớn người lao động</w:t>
      </w:r>
      <w:r w:rsidRPr="003405E6">
        <w:rPr>
          <w:rFonts w:eastAsia="Times New Roman"/>
          <w:bCs/>
          <w:lang w:val="pt-BR"/>
        </w:rPr>
        <w:t xml:space="preserve"> từ địa phương khác đến làm ăn, cư trú, đề nghị chính quyền tỉnh </w:t>
      </w:r>
      <w:r w:rsidR="00750E5B" w:rsidRPr="003405E6">
        <w:rPr>
          <w:rFonts w:eastAsia="Times New Roman"/>
          <w:bCs/>
          <w:lang w:val="pt-BR"/>
        </w:rPr>
        <w:t>Bà Rịa - Vũng Tàu</w:t>
      </w:r>
      <w:r w:rsidRPr="003405E6">
        <w:rPr>
          <w:rFonts w:eastAsia="Times New Roman"/>
          <w:bCs/>
          <w:lang w:val="pt-BR"/>
        </w:rPr>
        <w:t xml:space="preserve"> và thị xã </w:t>
      </w:r>
      <w:r w:rsidR="00750E5B" w:rsidRPr="003405E6">
        <w:rPr>
          <w:rFonts w:eastAsia="Times New Roman"/>
          <w:bCs/>
          <w:lang w:val="pt-BR"/>
        </w:rPr>
        <w:t>Phú Mỹ</w:t>
      </w:r>
      <w:r w:rsidRPr="003405E6">
        <w:rPr>
          <w:rFonts w:eastAsia="Times New Roman"/>
          <w:bCs/>
          <w:lang w:val="pt-BR"/>
        </w:rPr>
        <w:t xml:space="preserve"> quan tâm đến công tác quản lý cư trú, bảo đảm an ninh</w:t>
      </w:r>
      <w:r w:rsidR="00726241" w:rsidRPr="003405E6">
        <w:rPr>
          <w:rFonts w:eastAsia="Times New Roman"/>
          <w:bCs/>
          <w:lang w:val="pt-BR"/>
        </w:rPr>
        <w:t>,</w:t>
      </w:r>
      <w:r w:rsidRPr="003405E6">
        <w:rPr>
          <w:rFonts w:eastAsia="Times New Roman"/>
          <w:bCs/>
          <w:lang w:val="pt-BR"/>
        </w:rPr>
        <w:t xml:space="preserve"> trật tự, an toàn xã hội, duy trì môi trường đầu tư, kinh doanh minh bạch, lành mạnh để thu hút các nhà đầu tư, tạo thêm công ăn việc làm, phát huy các tiềm năng, lợi thế sẵn có để tăng thêm nguồn thu, qua đó đầu tư, </w:t>
      </w:r>
      <w:bookmarkStart w:id="9" w:name="_Hlk160028343"/>
      <w:r w:rsidRPr="003405E6">
        <w:rPr>
          <w:rFonts w:eastAsia="Times New Roman"/>
          <w:bCs/>
          <w:lang w:val="pt-BR"/>
        </w:rPr>
        <w:t>phát triển toàn diện các mặt về kinh tế - xã hội, đào tạo, nâng cao chất lượng đội ngũ cán bộ và chăm lo mọi mặt đời sống của người dân trên địa bàn</w:t>
      </w:r>
      <w:r w:rsidRPr="003405E6">
        <w:rPr>
          <w:rFonts w:eastAsia="Times New Roman"/>
          <w:bCs/>
          <w:lang w:val="da-DK"/>
        </w:rPr>
        <w:t>.</w:t>
      </w:r>
      <w:bookmarkEnd w:id="9"/>
      <w:r w:rsidRPr="003405E6">
        <w:rPr>
          <w:rFonts w:eastAsia="Times New Roman"/>
          <w:bCs/>
          <w:lang w:val="da-DK"/>
        </w:rPr>
        <w:t xml:space="preserve">  </w:t>
      </w:r>
    </w:p>
    <w:p w14:paraId="35D7B5E7" w14:textId="57F42D55" w:rsidR="00073F08" w:rsidRPr="003405E6" w:rsidRDefault="00073F08" w:rsidP="00073F08">
      <w:pPr>
        <w:spacing w:before="120" w:after="120" w:line="240" w:lineRule="auto"/>
        <w:ind w:firstLine="720"/>
        <w:jc w:val="both"/>
        <w:rPr>
          <w:rFonts w:eastAsia="Times New Roman"/>
          <w:bCs/>
          <w:lang w:val="da-DK"/>
        </w:rPr>
      </w:pPr>
      <w:r w:rsidRPr="003405E6">
        <w:rPr>
          <w:rFonts w:eastAsia="Times New Roman"/>
          <w:bCs/>
          <w:lang w:val="pt-BR"/>
        </w:rPr>
        <w:t>(</w:t>
      </w:r>
      <w:r w:rsidR="005A766B" w:rsidRPr="003405E6">
        <w:rPr>
          <w:rFonts w:eastAsia="Times New Roman"/>
          <w:bCs/>
          <w:lang w:val="pt-BR"/>
        </w:rPr>
        <w:t>2</w:t>
      </w:r>
      <w:r w:rsidRPr="003405E6">
        <w:rPr>
          <w:rFonts w:eastAsia="Times New Roman"/>
          <w:bCs/>
          <w:lang w:val="pt-BR"/>
        </w:rPr>
        <w:t xml:space="preserve">) </w:t>
      </w:r>
      <w:r w:rsidRPr="003405E6">
        <w:rPr>
          <w:rFonts w:eastAsia="Times New Roman"/>
          <w:bCs/>
          <w:lang w:val="da-DK"/>
        </w:rPr>
        <w:t xml:space="preserve">Nghị quyết số 06-NQ/TW ngày 24/01/2022 của Bộ Chính trị về quy hoạch, xây dựng, quản lý và phát triển bền vững đô thị Việt Nam đến năm 2030, tầm nhìn đến năm 2045 đã đặt ra yêu cầu nâng cao chất lượng đô thị hóa, phát </w:t>
      </w:r>
      <w:r w:rsidRPr="003405E6">
        <w:rPr>
          <w:rFonts w:eastAsia="Times New Roman"/>
          <w:bCs/>
          <w:lang w:val="da-DK"/>
        </w:rPr>
        <w:lastRenderedPageBreak/>
        <w:t>triển đô thị bền vững và tập trung nâng cao một số</w:t>
      </w:r>
      <w:r w:rsidR="00D01175" w:rsidRPr="003405E6">
        <w:rPr>
          <w:rFonts w:eastAsia="Times New Roman"/>
          <w:bCs/>
          <w:lang w:val="da-DK"/>
        </w:rPr>
        <w:t xml:space="preserve"> chỉ tiêu về chất lượng đô thị</w:t>
      </w:r>
      <w:r w:rsidRPr="003405E6">
        <w:rPr>
          <w:rFonts w:eastAsia="Times New Roman"/>
          <w:bCs/>
          <w:lang w:val="da-DK"/>
        </w:rPr>
        <w:t xml:space="preserve">. Qua rà soát, </w:t>
      </w:r>
      <w:r w:rsidRPr="003405E6">
        <w:rPr>
          <w:rFonts w:eastAsia="Times New Roman"/>
          <w:bCs/>
          <w:lang w:val="pt-BR"/>
        </w:rPr>
        <w:t xml:space="preserve">Thường trực Ủy ban Pháp luật </w:t>
      </w:r>
      <w:r w:rsidRPr="003405E6">
        <w:rPr>
          <w:rFonts w:eastAsia="Times New Roman"/>
          <w:bCs/>
          <w:lang w:val="da-DK"/>
        </w:rPr>
        <w:t xml:space="preserve">nhận thấy xã </w:t>
      </w:r>
      <w:r w:rsidR="005A766B" w:rsidRPr="003405E6">
        <w:rPr>
          <w:rFonts w:eastAsia="Times New Roman"/>
          <w:bCs/>
          <w:lang w:val="da-DK"/>
        </w:rPr>
        <w:t>Tân Hòa, Tân Hải và thị xã Phú Mỹ</w:t>
      </w:r>
      <w:r w:rsidRPr="003405E6">
        <w:rPr>
          <w:rFonts w:eastAsia="Times New Roman"/>
          <w:bCs/>
          <w:lang w:val="da-DK"/>
        </w:rPr>
        <w:t xml:space="preserve"> có một số tiêu chuẩn về chất lượng đô thị còn thấp (ví dụ như Đất xây dựng các công trình dịch vụ - công cộng đô thị bình quân đầu người, Cơ sở y tế cấp đô thị bình quân trên 10.000 dân, </w:t>
      </w:r>
      <w:r w:rsidR="005A766B" w:rsidRPr="003405E6">
        <w:rPr>
          <w:rFonts w:eastAsia="Times New Roman"/>
          <w:bCs/>
          <w:lang w:val="da-DK"/>
        </w:rPr>
        <w:t>Tỷ lệ đất giao thông so với đất xây dựng đô thị, Đất cây xanh sử dụng công cộng khu vực nội thành, nội thị bình quân đầu người, Công trình xanh, Khu chức năng đô thị, khu đô thị mới được quy hoạch, thiết kế theo mô hình xanh, ứng dụng công nghệ cao, thông minh</w:t>
      </w:r>
      <w:r w:rsidRPr="003405E6">
        <w:rPr>
          <w:rFonts w:eastAsia="Times New Roman"/>
          <w:bCs/>
          <w:lang w:val="da-DK"/>
        </w:rPr>
        <w:t xml:space="preserve">). Theo Đề án, </w:t>
      </w:r>
      <w:r w:rsidR="00D01175" w:rsidRPr="003405E6">
        <w:rPr>
          <w:rFonts w:eastAsia="Times New Roman"/>
          <w:bCs/>
          <w:lang w:val="pt-BR"/>
        </w:rPr>
        <w:t xml:space="preserve">Ủy ban nhân dân </w:t>
      </w:r>
      <w:r w:rsidRPr="003405E6">
        <w:rPr>
          <w:rFonts w:eastAsia="Times New Roman"/>
          <w:bCs/>
          <w:lang w:val="pt-BR"/>
        </w:rPr>
        <w:t xml:space="preserve">tỉnh </w:t>
      </w:r>
      <w:r w:rsidR="005A766B" w:rsidRPr="003405E6">
        <w:rPr>
          <w:rFonts w:eastAsia="Times New Roman"/>
          <w:bCs/>
          <w:lang w:val="pt-BR"/>
        </w:rPr>
        <w:t>Bà Rịa - Vũng Tàu</w:t>
      </w:r>
      <w:r w:rsidRPr="003405E6">
        <w:rPr>
          <w:rFonts w:eastAsia="Times New Roman"/>
          <w:bCs/>
          <w:lang w:val="pt-BR"/>
        </w:rPr>
        <w:t xml:space="preserve"> sẽ tập trung các giải pháp </w:t>
      </w:r>
      <w:r w:rsidRPr="003405E6">
        <w:rPr>
          <w:rFonts w:eastAsia="Times New Roman"/>
          <w:bCs/>
          <w:lang w:val="sv-SE"/>
        </w:rPr>
        <w:t xml:space="preserve">ưu tiên đầu tư, </w:t>
      </w:r>
      <w:r w:rsidRPr="003405E6">
        <w:rPr>
          <w:rFonts w:eastAsia="Times New Roman"/>
          <w:bCs/>
        </w:rPr>
        <w:t>xây dựng theo quy hoạch để bảo đảm mục tiêu phát triển đô thị, nâng cao chất lượng sống của người dân trên địa bàn và</w:t>
      </w:r>
      <w:r w:rsidRPr="003405E6">
        <w:rPr>
          <w:rFonts w:eastAsia="Times New Roman"/>
          <w:bCs/>
          <w:lang w:val="sv-SE"/>
        </w:rPr>
        <w:t xml:space="preserve"> cam kết </w:t>
      </w:r>
      <w:r w:rsidR="005A766B" w:rsidRPr="003405E6">
        <w:rPr>
          <w:rFonts w:eastAsia="Times New Roman"/>
          <w:bCs/>
          <w:lang w:val="sv-SE"/>
        </w:rPr>
        <w:t>trước năm 2027</w:t>
      </w:r>
      <w:r w:rsidRPr="003405E6">
        <w:rPr>
          <w:rFonts w:eastAsia="Times New Roman"/>
          <w:bCs/>
          <w:lang w:val="sv-SE"/>
        </w:rPr>
        <w:t xml:space="preserve"> sẽ khắc phục tiêu chuẩn chưa đạt</w:t>
      </w:r>
      <w:r w:rsidR="005A766B" w:rsidRPr="003405E6">
        <w:rPr>
          <w:rFonts w:eastAsia="Times New Roman"/>
          <w:bCs/>
          <w:lang w:val="sv-SE"/>
        </w:rPr>
        <w:t xml:space="preserve"> và đặt mục tiêu phát triển đô thị Phú Mỹ đạt tiêu chuẩn đô thị loại II trong giai đoạn tiếp theo</w:t>
      </w:r>
      <w:r w:rsidRPr="003405E6">
        <w:rPr>
          <w:rFonts w:eastAsia="Times New Roman"/>
          <w:bCs/>
          <w:lang w:val="da-DK"/>
        </w:rPr>
        <w:t xml:space="preserve">. Đề nghị Chính phủ chỉ đạo các cấp chính quyền của tỉnh </w:t>
      </w:r>
      <w:r w:rsidR="005A766B" w:rsidRPr="003405E6">
        <w:rPr>
          <w:rFonts w:eastAsia="Times New Roman"/>
          <w:bCs/>
          <w:lang w:val="da-DK"/>
        </w:rPr>
        <w:t>Bà Rịa - Vũng Tàu</w:t>
      </w:r>
      <w:r w:rsidRPr="003405E6">
        <w:rPr>
          <w:rFonts w:eastAsia="Times New Roman"/>
          <w:bCs/>
          <w:lang w:val="da-DK"/>
        </w:rPr>
        <w:t xml:space="preserve"> bám sát các kế hoạch, lộ trình và giải pháp như đã nêu trong Đề án, tập trung các nguồn lực để đầu tư, phát triển cơ sở hạ tầng, bảo đảm thực hiện các yêu cầu về nâng cao chất lượng đô thị theo Nghị quyết số 06-NQ/TW của Bộ Chính trị.</w:t>
      </w:r>
    </w:p>
    <w:p w14:paraId="2F6A2EF1" w14:textId="34B33E90" w:rsidR="00073F08" w:rsidRPr="003405E6" w:rsidRDefault="002327CB" w:rsidP="00073F08">
      <w:pPr>
        <w:spacing w:before="120" w:after="120" w:line="240" w:lineRule="auto"/>
        <w:ind w:firstLine="720"/>
        <w:jc w:val="both"/>
        <w:rPr>
          <w:rFonts w:eastAsia="Times New Roman"/>
          <w:bCs/>
          <w:lang w:val="da-DK"/>
        </w:rPr>
      </w:pPr>
      <w:r w:rsidRPr="003405E6">
        <w:rPr>
          <w:rFonts w:eastAsia="Times New Roman"/>
          <w:bCs/>
          <w:lang w:val="da-DK"/>
        </w:rPr>
        <w:t>(3</w:t>
      </w:r>
      <w:r w:rsidR="00073F08" w:rsidRPr="003405E6">
        <w:rPr>
          <w:rFonts w:eastAsia="Times New Roman"/>
          <w:bCs/>
          <w:lang w:val="da-DK"/>
        </w:rPr>
        <w:t xml:space="preserve">) Đề nghị rà soát lại các nội dung công việc và thời hạn hoàn thành trong dự thảo Kế hoạch thực hiện Nghị quyết của Ủy ban Thường vụ Quốc hội để bảo đảm </w:t>
      </w:r>
      <w:r w:rsidRPr="003405E6">
        <w:rPr>
          <w:rFonts w:eastAsia="Times New Roman"/>
          <w:bCs/>
          <w:lang w:val="da-DK"/>
        </w:rPr>
        <w:t>quy định cụ thể</w:t>
      </w:r>
      <w:r w:rsidR="00073F08" w:rsidRPr="003405E6">
        <w:rPr>
          <w:rFonts w:eastAsia="Times New Roman"/>
          <w:bCs/>
          <w:lang w:val="da-DK"/>
        </w:rPr>
        <w:t xml:space="preserve"> tiến độ hoàn thành</w:t>
      </w:r>
      <w:r w:rsidRPr="003405E6">
        <w:rPr>
          <w:rFonts w:eastAsia="Times New Roman"/>
          <w:bCs/>
          <w:lang w:val="da-DK"/>
        </w:rPr>
        <w:t xml:space="preserve"> của từng công việc</w:t>
      </w:r>
      <w:r w:rsidR="00D01175" w:rsidRPr="003405E6">
        <w:rPr>
          <w:rFonts w:eastAsia="Times New Roman"/>
          <w:bCs/>
          <w:lang w:val="da-DK"/>
        </w:rPr>
        <w:t xml:space="preserve"> theo lộ trình.</w:t>
      </w:r>
    </w:p>
    <w:p w14:paraId="210F33FF" w14:textId="72BA241D" w:rsidR="00261E27" w:rsidRPr="003405E6" w:rsidRDefault="002327CB" w:rsidP="004231D1">
      <w:pPr>
        <w:spacing w:before="120" w:after="120" w:line="240" w:lineRule="auto"/>
        <w:ind w:firstLine="720"/>
        <w:jc w:val="both"/>
        <w:rPr>
          <w:rFonts w:eastAsia="Times New Roman"/>
          <w:bCs/>
          <w:lang w:val="da-DK"/>
        </w:rPr>
      </w:pPr>
      <w:r w:rsidRPr="003405E6">
        <w:rPr>
          <w:rFonts w:eastAsia="Times New Roman"/>
          <w:bCs/>
          <w:lang w:val="da-DK"/>
        </w:rPr>
        <w:t>(4)</w:t>
      </w:r>
      <w:r w:rsidR="007F0678" w:rsidRPr="003405E6">
        <w:rPr>
          <w:rFonts w:eastAsia="Times New Roman"/>
          <w:bCs/>
          <w:lang w:val="da-DK"/>
        </w:rPr>
        <w:t xml:space="preserve"> Đề nghị chính quyền tại các ĐVHC mới thành lập </w:t>
      </w:r>
      <w:r w:rsidR="00CD47D7" w:rsidRPr="003405E6">
        <w:rPr>
          <w:rFonts w:eastAsia="Times New Roman"/>
          <w:bCs/>
          <w:lang w:val="da-DK"/>
        </w:rPr>
        <w:t xml:space="preserve">bám sát chỉ đạo của </w:t>
      </w:r>
      <w:r w:rsidR="0048577C" w:rsidRPr="003405E6">
        <w:rPr>
          <w:rFonts w:eastAsia="Times New Roman"/>
          <w:bCs/>
          <w:lang w:val="da-DK"/>
        </w:rPr>
        <w:t>T</w:t>
      </w:r>
      <w:r w:rsidR="00CD47D7" w:rsidRPr="003405E6">
        <w:rPr>
          <w:rFonts w:eastAsia="Times New Roman"/>
          <w:bCs/>
          <w:lang w:val="da-DK"/>
        </w:rPr>
        <w:t>rung ương</w:t>
      </w:r>
      <w:r w:rsidR="007F0678" w:rsidRPr="003405E6">
        <w:rPr>
          <w:rFonts w:eastAsia="Times New Roman"/>
          <w:bCs/>
          <w:lang w:val="da-DK"/>
        </w:rPr>
        <w:t xml:space="preserve"> về công tác sắp xếp, tinh gọn tổ chức bộ máy</w:t>
      </w:r>
      <w:r w:rsidR="00D01175" w:rsidRPr="003405E6">
        <w:rPr>
          <w:rFonts w:eastAsia="Times New Roman"/>
          <w:bCs/>
          <w:lang w:val="da-DK"/>
        </w:rPr>
        <w:t>,</w:t>
      </w:r>
      <w:r w:rsidR="007F0678" w:rsidRPr="003405E6">
        <w:rPr>
          <w:rFonts w:eastAsia="Times New Roman"/>
          <w:bCs/>
          <w:lang w:val="da-DK"/>
        </w:rPr>
        <w:t xml:space="preserve"> chủ động rà soát, nghiên cứu để thực hiện công ta</w:t>
      </w:r>
      <w:r w:rsidR="004231D1" w:rsidRPr="003405E6">
        <w:rPr>
          <w:rFonts w:eastAsia="Times New Roman"/>
          <w:bCs/>
          <w:lang w:val="da-DK"/>
        </w:rPr>
        <w:t xml:space="preserve">́c sắp xếp tổ chức bộ máy, tinh giản biên chế, bố trí cán bộ, công chức phù hợp </w:t>
      </w:r>
      <w:r w:rsidR="007F0678" w:rsidRPr="003405E6">
        <w:rPr>
          <w:rFonts w:eastAsia="Times New Roman"/>
          <w:bCs/>
          <w:lang w:val="da-DK"/>
        </w:rPr>
        <w:t xml:space="preserve">góp </w:t>
      </w:r>
      <w:r w:rsidR="0048577C" w:rsidRPr="003405E6">
        <w:rPr>
          <w:rFonts w:eastAsia="Times New Roman"/>
          <w:bCs/>
          <w:lang w:val="da-DK"/>
        </w:rPr>
        <w:t xml:space="preserve">phần nâng cao hiệu lực, hiệu quả hoạt động của chính quyền địa phương </w:t>
      </w:r>
      <w:r w:rsidR="004231D1" w:rsidRPr="003405E6">
        <w:rPr>
          <w:rFonts w:eastAsia="Times New Roman"/>
          <w:bCs/>
          <w:lang w:val="da-DK"/>
        </w:rPr>
        <w:t>và</w:t>
      </w:r>
      <w:r w:rsidR="0048577C" w:rsidRPr="003405E6">
        <w:rPr>
          <w:rFonts w:eastAsia="Times New Roman"/>
          <w:bCs/>
          <w:lang w:val="da-DK"/>
        </w:rPr>
        <w:t xml:space="preserve"> </w:t>
      </w:r>
      <w:r w:rsidR="004231D1" w:rsidRPr="003405E6">
        <w:rPr>
          <w:rFonts w:eastAsia="Times New Roman"/>
          <w:bCs/>
          <w:lang w:val="da-DK"/>
        </w:rPr>
        <w:t xml:space="preserve">chuẩn bị cho công tác tổ chức đại hội đảng </w:t>
      </w:r>
      <w:r w:rsidR="00FC5086" w:rsidRPr="003405E6">
        <w:rPr>
          <w:rFonts w:eastAsia="Times New Roman"/>
          <w:bCs/>
          <w:lang w:val="da-DK"/>
        </w:rPr>
        <w:t>bộ các cấp nhiệm kỳ 2025 - 2030</w:t>
      </w:r>
      <w:r w:rsidR="004231D1" w:rsidRPr="003405E6">
        <w:rPr>
          <w:rFonts w:eastAsia="Times New Roman"/>
          <w:bCs/>
          <w:lang w:val="da-DK"/>
        </w:rPr>
        <w:t xml:space="preserve"> theo đúng yêu cầu của cấp có thẩm quyền.</w:t>
      </w:r>
    </w:p>
    <w:p w14:paraId="3991D952" w14:textId="0EC04B7E" w:rsidR="00875AFA" w:rsidRPr="003405E6" w:rsidRDefault="00073F08">
      <w:pPr>
        <w:spacing w:before="120" w:after="120" w:line="240" w:lineRule="auto"/>
        <w:ind w:firstLine="720"/>
        <w:jc w:val="both"/>
        <w:rPr>
          <w:rFonts w:eastAsia="Times New Roman"/>
          <w:lang w:val="da-DK"/>
        </w:rPr>
      </w:pPr>
      <w:r w:rsidRPr="003405E6">
        <w:rPr>
          <w:rFonts w:eastAsia="Times New Roman"/>
          <w:b/>
          <w:bCs/>
        </w:rPr>
        <w:t xml:space="preserve">3. </w:t>
      </w:r>
      <w:r w:rsidR="00323514" w:rsidRPr="003405E6">
        <w:rPr>
          <w:rFonts w:eastAsia="Times New Roman"/>
          <w:lang w:val="da-DK"/>
        </w:rPr>
        <w:t xml:space="preserve">Về dự thảo Nghị quyết của Ủy ban Thường vụ Quốc hội, </w:t>
      </w:r>
      <w:r w:rsidR="004B13CF" w:rsidRPr="003405E6">
        <w:rPr>
          <w:rFonts w:eastAsia="Times New Roman"/>
          <w:lang w:val="da-DK"/>
        </w:rPr>
        <w:t>Ủy ban Pháp luật</w:t>
      </w:r>
      <w:r w:rsidR="00323514" w:rsidRPr="003405E6">
        <w:rPr>
          <w:rFonts w:eastAsia="Times New Roman"/>
          <w:lang w:val="da-DK"/>
        </w:rPr>
        <w:t xml:space="preserve"> đề nghị</w:t>
      </w:r>
      <w:r w:rsidR="00875AFA" w:rsidRPr="003405E6">
        <w:rPr>
          <w:rFonts w:eastAsia="Times New Roman"/>
          <w:lang w:val="da-DK"/>
        </w:rPr>
        <w:t>:</w:t>
      </w:r>
    </w:p>
    <w:p w14:paraId="49C7A2FF" w14:textId="6D6A47AD" w:rsidR="00875AFA" w:rsidRPr="003405E6" w:rsidRDefault="00875AFA">
      <w:pPr>
        <w:spacing w:before="120" w:after="120" w:line="240" w:lineRule="auto"/>
        <w:ind w:firstLine="720"/>
        <w:jc w:val="both"/>
        <w:rPr>
          <w:lang w:val="da-DK"/>
        </w:rPr>
      </w:pPr>
      <w:r w:rsidRPr="003405E6">
        <w:rPr>
          <w:rFonts w:eastAsia="Times New Roman"/>
          <w:lang w:val="da-DK"/>
        </w:rPr>
        <w:t>-</w:t>
      </w:r>
      <w:r w:rsidR="00BF24B6" w:rsidRPr="003405E6">
        <w:rPr>
          <w:rFonts w:eastAsia="Times New Roman"/>
          <w:lang w:val="da-DK"/>
        </w:rPr>
        <w:t xml:space="preserve"> </w:t>
      </w:r>
      <w:bookmarkEnd w:id="8"/>
      <w:r w:rsidR="00DC19B2" w:rsidRPr="003405E6">
        <w:rPr>
          <w:rFonts w:eastAsia="Times New Roman"/>
          <w:lang w:val="da-DK"/>
        </w:rPr>
        <w:t>Chỉnh lý phần căn cứ ban hành văn bản để bảo đảm chính xác (</w:t>
      </w:r>
      <w:r w:rsidR="00D01175" w:rsidRPr="003405E6">
        <w:rPr>
          <w:rFonts w:eastAsia="Times New Roman"/>
          <w:lang w:val="da-DK"/>
        </w:rPr>
        <w:t>thay thế</w:t>
      </w:r>
      <w:r w:rsidR="00DC19B2" w:rsidRPr="003405E6">
        <w:rPr>
          <w:rFonts w:eastAsia="Times New Roman"/>
          <w:lang w:val="da-DK"/>
        </w:rPr>
        <w:t xml:space="preserve"> nội dung căn cứ Luật Tổ chức Tòa án nhân dân số 62/2014/QH13 bằng Luật Tổ chức Tòa án nhân dân số 34/2024/QH14); c</w:t>
      </w:r>
      <w:r w:rsidR="00D751DA" w:rsidRPr="003405E6">
        <w:rPr>
          <w:lang w:val="da-DK"/>
        </w:rPr>
        <w:t xml:space="preserve">hỉnh lý </w:t>
      </w:r>
      <w:r w:rsidR="00C0482A" w:rsidRPr="003405E6">
        <w:rPr>
          <w:lang w:val="da-DK"/>
        </w:rPr>
        <w:t xml:space="preserve">kỹ thuật và </w:t>
      </w:r>
      <w:r w:rsidR="00D751DA" w:rsidRPr="003405E6">
        <w:rPr>
          <w:lang w:val="da-DK"/>
        </w:rPr>
        <w:t>cách hành văn</w:t>
      </w:r>
      <w:r w:rsidR="00C1321F" w:rsidRPr="003405E6">
        <w:rPr>
          <w:lang w:val="da-DK"/>
        </w:rPr>
        <w:t xml:space="preserve"> liên quan đến</w:t>
      </w:r>
      <w:r w:rsidR="00D751DA" w:rsidRPr="003405E6">
        <w:rPr>
          <w:lang w:val="da-DK"/>
        </w:rPr>
        <w:t xml:space="preserve"> việc </w:t>
      </w:r>
      <w:r w:rsidR="00DC19B2" w:rsidRPr="003405E6">
        <w:rPr>
          <w:lang w:val="da-DK"/>
        </w:rPr>
        <w:t>thành</w:t>
      </w:r>
      <w:r w:rsidR="00D751DA" w:rsidRPr="003405E6">
        <w:rPr>
          <w:lang w:val="da-DK"/>
        </w:rPr>
        <w:t xml:space="preserve"> </w:t>
      </w:r>
      <w:r w:rsidR="007F0678" w:rsidRPr="003405E6">
        <w:rPr>
          <w:lang w:val="da-DK"/>
        </w:rPr>
        <w:t xml:space="preserve">lập </w:t>
      </w:r>
      <w:r w:rsidR="00D751DA" w:rsidRPr="003405E6">
        <w:rPr>
          <w:lang w:val="da-DK"/>
        </w:rPr>
        <w:t>các ĐVHC trong dự thảo Nghị quyế</w:t>
      </w:r>
      <w:r w:rsidR="00F05F25" w:rsidRPr="003405E6">
        <w:rPr>
          <w:lang w:val="da-DK"/>
        </w:rPr>
        <w:t>t</w:t>
      </w:r>
      <w:r w:rsidR="00D751DA" w:rsidRPr="003405E6">
        <w:rPr>
          <w:lang w:val="da-DK"/>
        </w:rPr>
        <w:t>.</w:t>
      </w:r>
      <w:r w:rsidR="00E419BE" w:rsidRPr="003405E6">
        <w:rPr>
          <w:lang w:val="da-DK"/>
        </w:rPr>
        <w:t xml:space="preserve"> </w:t>
      </w:r>
      <w:bookmarkStart w:id="10" w:name="_Hlk179565181"/>
    </w:p>
    <w:bookmarkEnd w:id="10"/>
    <w:p w14:paraId="5873B3C1" w14:textId="37BEC220" w:rsidR="00C66FB0" w:rsidRPr="003405E6" w:rsidRDefault="00B51B6C">
      <w:pPr>
        <w:spacing w:before="120" w:after="120" w:line="240" w:lineRule="auto"/>
        <w:ind w:firstLine="720"/>
        <w:jc w:val="both"/>
        <w:rPr>
          <w:lang w:val="da-DK"/>
        </w:rPr>
      </w:pPr>
      <w:r w:rsidRPr="003405E6">
        <w:rPr>
          <w:i/>
          <w:lang w:val="da-DK"/>
        </w:rPr>
        <w:t xml:space="preserve">- </w:t>
      </w:r>
      <w:r w:rsidR="00E419BE" w:rsidRPr="003405E6">
        <w:rPr>
          <w:i/>
          <w:lang w:val="da-DK"/>
        </w:rPr>
        <w:t xml:space="preserve">Về hiệu lực thi hành, </w:t>
      </w:r>
      <w:r w:rsidR="004B13CF" w:rsidRPr="003405E6">
        <w:rPr>
          <w:lang w:val="da-DK"/>
        </w:rPr>
        <w:t>Ủy ban Pháp luật</w:t>
      </w:r>
      <w:r w:rsidR="00E419BE" w:rsidRPr="003405E6">
        <w:rPr>
          <w:lang w:val="da-DK"/>
        </w:rPr>
        <w:t xml:space="preserve"> </w:t>
      </w:r>
      <w:bookmarkStart w:id="11" w:name="_Hlk179565164"/>
      <w:r w:rsidR="002327CB" w:rsidRPr="003405E6">
        <w:rPr>
          <w:lang w:val="da-DK"/>
        </w:rPr>
        <w:t xml:space="preserve">đề nghị xác định thời điểm có hiệu lực thi hành của Nghị quyết </w:t>
      </w:r>
      <w:r w:rsidR="004231D1" w:rsidRPr="003405E6">
        <w:rPr>
          <w:lang w:val="da-DK"/>
        </w:rPr>
        <w:t>từ ngày 01/03/2025</w:t>
      </w:r>
      <w:r w:rsidR="002327CB" w:rsidRPr="003405E6">
        <w:rPr>
          <w:lang w:val="da-DK"/>
        </w:rPr>
        <w:t xml:space="preserve"> (</w:t>
      </w:r>
      <w:r w:rsidR="002327CB" w:rsidRPr="003405E6">
        <w:rPr>
          <w:i/>
          <w:lang w:val="da-DK"/>
        </w:rPr>
        <w:t>dự thảo Chính phủ trình chưa xác định ngày có hiệu lực của Nghị quyết</w:t>
      </w:r>
      <w:r w:rsidR="00DC19B2" w:rsidRPr="003405E6">
        <w:rPr>
          <w:lang w:val="da-DK"/>
        </w:rPr>
        <w:t>)</w:t>
      </w:r>
      <w:r w:rsidR="00E419BE" w:rsidRPr="003405E6">
        <w:rPr>
          <w:lang w:val="da-DK"/>
        </w:rPr>
        <w:t xml:space="preserve"> </w:t>
      </w:r>
      <w:bookmarkEnd w:id="11"/>
      <w:r w:rsidR="00DC19B2" w:rsidRPr="003405E6">
        <w:rPr>
          <w:lang w:val="da-DK"/>
        </w:rPr>
        <w:t xml:space="preserve">để tạo điều kiện cho địa phương trong công tác </w:t>
      </w:r>
      <w:r w:rsidR="00FC5086" w:rsidRPr="003405E6">
        <w:rPr>
          <w:bCs/>
          <w:lang w:val="da-DK"/>
        </w:rPr>
        <w:t>chuẩn bị tổ chức đại hội đảng bộ các cấp nhiệm kỳ 2025 - 2030</w:t>
      </w:r>
      <w:r w:rsidR="00DC19B2" w:rsidRPr="003405E6">
        <w:rPr>
          <w:lang w:val="da-DK"/>
        </w:rPr>
        <w:t>.</w:t>
      </w:r>
    </w:p>
    <w:p w14:paraId="44B4BB6B" w14:textId="6B4CA262" w:rsidR="00176170" w:rsidRPr="003405E6" w:rsidRDefault="00073F08">
      <w:pPr>
        <w:spacing w:before="120" w:after="120" w:line="240" w:lineRule="auto"/>
        <w:ind w:firstLine="720"/>
        <w:jc w:val="both"/>
        <w:rPr>
          <w:rFonts w:eastAsia="Times New Roman"/>
          <w:spacing w:val="-4"/>
          <w:lang w:val="da-DK"/>
        </w:rPr>
      </w:pPr>
      <w:r w:rsidRPr="003405E6">
        <w:rPr>
          <w:rFonts w:eastAsia="Times New Roman"/>
          <w:b/>
          <w:spacing w:val="-4"/>
          <w:lang w:val="da-DK"/>
        </w:rPr>
        <w:t>4</w:t>
      </w:r>
      <w:r w:rsidR="00176170" w:rsidRPr="003405E6">
        <w:rPr>
          <w:rFonts w:eastAsia="Times New Roman"/>
          <w:b/>
          <w:bCs/>
          <w:iCs/>
          <w:spacing w:val="-4"/>
        </w:rPr>
        <w:t xml:space="preserve">. </w:t>
      </w:r>
      <w:r w:rsidR="00176170" w:rsidRPr="003405E6">
        <w:rPr>
          <w:rFonts w:eastAsia="Times New Roman"/>
          <w:spacing w:val="-4"/>
        </w:rPr>
        <w:t xml:space="preserve">Sau khi Ủy ban Thường vụ Quốc hội thông qua Nghị quyết về việc </w:t>
      </w:r>
      <w:r w:rsidR="00FC532E" w:rsidRPr="003405E6">
        <w:rPr>
          <w:rFonts w:eastAsia="Times New Roman"/>
          <w:spacing w:val="-4"/>
        </w:rPr>
        <w:t xml:space="preserve">thành lập các phường </w:t>
      </w:r>
      <w:r w:rsidR="00FC532E" w:rsidRPr="003405E6">
        <w:rPr>
          <w:rFonts w:eastAsia="Times New Roman"/>
          <w:spacing w:val="-4"/>
          <w:lang w:val="pt-BR"/>
        </w:rPr>
        <w:t>thuộc thị xã Phú Mỹ và thành lập thành phố Phú Mỹ thuộc tỉnh Bà Rịa - Vũng Tàu</w:t>
      </w:r>
      <w:r w:rsidR="00176170" w:rsidRPr="003405E6">
        <w:rPr>
          <w:rFonts w:eastAsia="Times New Roman"/>
          <w:spacing w:val="-4"/>
        </w:rPr>
        <w:t xml:space="preserve">, đề nghị Chính phủ, chính quyền địa phương tỉnh </w:t>
      </w:r>
      <w:r w:rsidR="00FC532E" w:rsidRPr="003405E6">
        <w:rPr>
          <w:rFonts w:eastAsia="Times New Roman"/>
          <w:spacing w:val="-4"/>
          <w:lang w:val="pt-BR"/>
        </w:rPr>
        <w:t>Bà Rịa - Vũng Tàu</w:t>
      </w:r>
      <w:r w:rsidR="00176170" w:rsidRPr="003405E6">
        <w:rPr>
          <w:rFonts w:eastAsia="Times New Roman"/>
          <w:spacing w:val="-4"/>
          <w:lang w:val="da-DK"/>
        </w:rPr>
        <w:t xml:space="preserve"> </w:t>
      </w:r>
      <w:r w:rsidR="002327CB" w:rsidRPr="003405E6">
        <w:rPr>
          <w:rFonts w:eastAsia="Times New Roman"/>
          <w:spacing w:val="-4"/>
          <w:lang w:val="da-DK"/>
        </w:rPr>
        <w:t xml:space="preserve">có giải pháp giữ vững ổn định chính trị, bảo đảm an ninh, quốc phòng, ổn định hoạt động của hệ thống chính trị trên địa bàn, hạn chế gây xáo trộn lớn đến đời </w:t>
      </w:r>
      <w:r w:rsidR="00A950AB" w:rsidRPr="003405E6">
        <w:rPr>
          <w:rFonts w:eastAsia="Times New Roman"/>
          <w:spacing w:val="-4"/>
          <w:lang w:val="da-DK"/>
        </w:rPr>
        <w:t>sống của Nhân dân. Đồng thời,</w:t>
      </w:r>
      <w:r w:rsidR="002327CB" w:rsidRPr="003405E6">
        <w:rPr>
          <w:rFonts w:eastAsia="Times New Roman"/>
          <w:spacing w:val="-4"/>
          <w:lang w:val="da-DK"/>
        </w:rPr>
        <w:t xml:space="preserve"> tạo mọi điều kiện thuận lợi để các cơ quan, tổ chức trên địa </w:t>
      </w:r>
      <w:r w:rsidR="002327CB" w:rsidRPr="003405E6">
        <w:rPr>
          <w:rFonts w:eastAsia="Times New Roman"/>
          <w:spacing w:val="-4"/>
          <w:lang w:val="da-DK"/>
        </w:rPr>
        <w:lastRenderedPageBreak/>
        <w:t>bàn thực hiện tốt công tác chuẩn bị; có biện pháp tuyên truyền, tạo điều kiện thuận lợi nhất cho cá nhân,</w:t>
      </w:r>
      <w:r w:rsidR="00726241" w:rsidRPr="003405E6">
        <w:rPr>
          <w:rFonts w:eastAsia="Times New Roman"/>
          <w:spacing w:val="-4"/>
          <w:lang w:val="da-DK"/>
        </w:rPr>
        <w:t xml:space="preserve"> </w:t>
      </w:r>
      <w:r w:rsidR="00176170" w:rsidRPr="003405E6">
        <w:rPr>
          <w:rFonts w:eastAsia="Times New Roman"/>
          <w:spacing w:val="-4"/>
          <w:lang w:val="da-DK"/>
        </w:rPr>
        <w:t>tổ chức khi thay đổi giấy tờ có liên quan và các điều kiện cần th</w:t>
      </w:r>
      <w:r w:rsidR="00061137" w:rsidRPr="003405E6">
        <w:rPr>
          <w:rFonts w:eastAsia="Times New Roman"/>
          <w:spacing w:val="-4"/>
          <w:lang w:val="da-DK"/>
        </w:rPr>
        <w:t>iết khác cho hoạt động của ĐVHC</w:t>
      </w:r>
      <w:r w:rsidR="002327CB" w:rsidRPr="003405E6">
        <w:rPr>
          <w:rFonts w:eastAsia="Times New Roman"/>
          <w:spacing w:val="-4"/>
          <w:lang w:val="da-DK"/>
        </w:rPr>
        <w:t xml:space="preserve"> mới được thành lập</w:t>
      </w:r>
      <w:r w:rsidR="00176170" w:rsidRPr="003405E6">
        <w:rPr>
          <w:rFonts w:eastAsia="Times New Roman"/>
          <w:spacing w:val="-4"/>
          <w:lang w:val="da-DK"/>
        </w:rPr>
        <w:t xml:space="preserve">; kịp thời nắm bắt tâm tư, nguyện vọng để giải quyết những khó khăn của cán bộ, Nhân dân </w:t>
      </w:r>
      <w:r w:rsidR="002327CB" w:rsidRPr="003405E6">
        <w:rPr>
          <w:spacing w:val="-4"/>
          <w:lang w:val="da-DK"/>
        </w:rPr>
        <w:t>trên địa bàn</w:t>
      </w:r>
      <w:r w:rsidR="00176170" w:rsidRPr="003405E6">
        <w:rPr>
          <w:rFonts w:eastAsia="Times New Roman"/>
          <w:spacing w:val="-4"/>
          <w:lang w:val="da-DK"/>
        </w:rPr>
        <w:t>.</w:t>
      </w:r>
    </w:p>
    <w:p w14:paraId="593218A8" w14:textId="2DB2A968" w:rsidR="00D734ED" w:rsidRPr="003405E6" w:rsidRDefault="00D734ED" w:rsidP="00D734ED">
      <w:pPr>
        <w:spacing w:before="120" w:after="120" w:line="240" w:lineRule="auto"/>
        <w:jc w:val="center"/>
        <w:rPr>
          <w:rFonts w:eastAsia="Times New Roman"/>
          <w:spacing w:val="-2"/>
          <w:lang w:val="da-DK"/>
        </w:rPr>
      </w:pPr>
      <w:r w:rsidRPr="003405E6">
        <w:rPr>
          <w:rFonts w:eastAsia="Times New Roman"/>
          <w:spacing w:val="-2"/>
          <w:lang w:val="da-DK"/>
        </w:rPr>
        <w:t>*</w:t>
      </w:r>
    </w:p>
    <w:p w14:paraId="3A19CF87" w14:textId="165A385C" w:rsidR="00D734ED" w:rsidRPr="003405E6" w:rsidRDefault="00D734ED" w:rsidP="00D734ED">
      <w:pPr>
        <w:spacing w:before="120" w:after="120" w:line="240" w:lineRule="auto"/>
        <w:jc w:val="center"/>
        <w:rPr>
          <w:rFonts w:eastAsia="Times New Roman"/>
          <w:spacing w:val="-2"/>
          <w:lang w:val="da-DK"/>
        </w:rPr>
      </w:pPr>
      <w:r w:rsidRPr="003405E6">
        <w:rPr>
          <w:rFonts w:eastAsia="Times New Roman"/>
          <w:spacing w:val="-2"/>
          <w:lang w:val="da-DK"/>
        </w:rPr>
        <w:t>*        *</w:t>
      </w:r>
    </w:p>
    <w:p w14:paraId="7E683C61" w14:textId="64BC160A" w:rsidR="00AC1142" w:rsidRPr="003405E6" w:rsidRDefault="00AC1142" w:rsidP="00AC1142">
      <w:pPr>
        <w:spacing w:before="120" w:after="0" w:line="340" w:lineRule="exact"/>
        <w:ind w:firstLine="720"/>
        <w:jc w:val="both"/>
        <w:rPr>
          <w:i/>
          <w:lang w:val="da-DK"/>
        </w:rPr>
      </w:pPr>
      <w:r w:rsidRPr="003405E6">
        <w:rPr>
          <w:lang w:val="da-DK"/>
        </w:rPr>
        <w:t xml:space="preserve">Trên đây là Báo cáo thẩm tra Tờ trình của Chính phủ và Đề án </w:t>
      </w:r>
      <w:r w:rsidRPr="003405E6">
        <w:rPr>
          <w:lang w:val="pt-BR"/>
        </w:rPr>
        <w:t>thành lập các phường thuộc thị xã Phú Mỹ và thành lập thành phố Phú Mỹ thuộc tỉnh Bà Rịa - Vũng Tàu</w:t>
      </w:r>
      <w:r w:rsidRPr="003405E6">
        <w:rPr>
          <w:lang w:val="da-DK"/>
        </w:rPr>
        <w:t xml:space="preserve">, Ủy ban Pháp luật kính trình Ủy ban Thường vụ Quốc hội xem xét, quyết định </w:t>
      </w:r>
      <w:r w:rsidRPr="003405E6">
        <w:rPr>
          <w:i/>
          <w:lang w:val="da-DK"/>
        </w:rPr>
        <w:t xml:space="preserve">(có dự thảo </w:t>
      </w:r>
      <w:bookmarkStart w:id="12" w:name="_GoBack"/>
      <w:bookmarkEnd w:id="12"/>
      <w:r w:rsidRPr="003405E6">
        <w:rPr>
          <w:i/>
          <w:lang w:val="da-DK"/>
        </w:rPr>
        <w:t>Nghị quyết kèm theo).</w:t>
      </w:r>
    </w:p>
    <w:p w14:paraId="1EA6670F" w14:textId="77777777" w:rsidR="00AC1142" w:rsidRPr="003405E6" w:rsidRDefault="00AC1142" w:rsidP="00AC1142">
      <w:pPr>
        <w:spacing w:before="120" w:after="0" w:line="340" w:lineRule="exact"/>
        <w:ind w:firstLine="720"/>
        <w:jc w:val="both"/>
        <w:rPr>
          <w:i/>
          <w:lang w:val="da-DK"/>
        </w:rPr>
      </w:pPr>
    </w:p>
    <w:tbl>
      <w:tblPr>
        <w:tblW w:w="9493" w:type="dxa"/>
        <w:tblLook w:val="01E0" w:firstRow="1" w:lastRow="1" w:firstColumn="1" w:lastColumn="1" w:noHBand="0" w:noVBand="0"/>
      </w:tblPr>
      <w:tblGrid>
        <w:gridCol w:w="4106"/>
        <w:gridCol w:w="5387"/>
      </w:tblGrid>
      <w:tr w:rsidR="00AC1142" w:rsidRPr="003405E6" w14:paraId="306CBFC3" w14:textId="77777777" w:rsidTr="00FC7B11">
        <w:tc>
          <w:tcPr>
            <w:tcW w:w="4106" w:type="dxa"/>
          </w:tcPr>
          <w:p w14:paraId="7FE16027" w14:textId="77777777" w:rsidR="00AC1142" w:rsidRPr="003405E6" w:rsidRDefault="00AC1142" w:rsidP="00FC7B11">
            <w:pPr>
              <w:pStyle w:val="BodyTextIndent"/>
              <w:tabs>
                <w:tab w:val="left" w:pos="1260"/>
              </w:tabs>
              <w:spacing w:after="0"/>
              <w:ind w:left="0"/>
              <w:jc w:val="both"/>
              <w:rPr>
                <w:b/>
                <w:i/>
                <w:lang w:val="es-ES"/>
              </w:rPr>
            </w:pPr>
            <w:bookmarkStart w:id="13" w:name="_Hlk174716731"/>
          </w:p>
          <w:p w14:paraId="0432AF62" w14:textId="77777777" w:rsidR="00AC1142" w:rsidRPr="003405E6" w:rsidRDefault="00AC1142" w:rsidP="00FC7B11">
            <w:pPr>
              <w:pStyle w:val="BodyTextIndent"/>
              <w:tabs>
                <w:tab w:val="left" w:pos="1260"/>
              </w:tabs>
              <w:spacing w:after="0"/>
              <w:ind w:left="0"/>
              <w:jc w:val="both"/>
              <w:rPr>
                <w:b/>
                <w:i/>
                <w:lang w:val="es-ES"/>
              </w:rPr>
            </w:pPr>
            <w:r w:rsidRPr="003405E6">
              <w:rPr>
                <w:b/>
                <w:i/>
                <w:lang w:val="es-ES"/>
              </w:rPr>
              <w:t>Nơi nhận:</w:t>
            </w:r>
          </w:p>
          <w:p w14:paraId="277EF5C8" w14:textId="77777777" w:rsidR="00AC1142" w:rsidRPr="003405E6" w:rsidRDefault="00AC1142" w:rsidP="00FC7B11">
            <w:pPr>
              <w:pStyle w:val="BodyTextIndent"/>
              <w:tabs>
                <w:tab w:val="left" w:pos="1260"/>
              </w:tabs>
              <w:spacing w:after="0"/>
              <w:ind w:left="0"/>
              <w:rPr>
                <w:rStyle w:val="vn6"/>
                <w:rFonts w:eastAsia="Calibri"/>
                <w:sz w:val="22"/>
                <w:szCs w:val="22"/>
                <w:lang w:val="es-ES"/>
              </w:rPr>
            </w:pPr>
            <w:r w:rsidRPr="003405E6">
              <w:rPr>
                <w:rStyle w:val="vn6"/>
                <w:rFonts w:eastAsia="Calibri"/>
                <w:sz w:val="22"/>
                <w:szCs w:val="22"/>
                <w:lang w:val="es-ES"/>
              </w:rPr>
              <w:t>- Như trên;</w:t>
            </w:r>
            <w:r w:rsidRPr="003405E6">
              <w:rPr>
                <w:sz w:val="22"/>
                <w:szCs w:val="22"/>
                <w:shd w:val="clear" w:color="auto" w:fill="FFFFFF"/>
                <w:lang w:val="es-ES"/>
              </w:rPr>
              <w:br/>
            </w:r>
            <w:r w:rsidRPr="003405E6">
              <w:rPr>
                <w:rStyle w:val="vn6"/>
                <w:rFonts w:eastAsia="Calibri"/>
                <w:sz w:val="22"/>
                <w:szCs w:val="22"/>
                <w:lang w:val="es-ES"/>
              </w:rPr>
              <w:t>- Chính phủ;</w:t>
            </w:r>
          </w:p>
          <w:p w14:paraId="4CA7AF74" w14:textId="0A7B7E1D" w:rsidR="00AC1142" w:rsidRPr="003405E6" w:rsidRDefault="00AC1142" w:rsidP="00FC7B11">
            <w:pPr>
              <w:pStyle w:val="BodyTextIndent"/>
              <w:tabs>
                <w:tab w:val="left" w:pos="1260"/>
              </w:tabs>
              <w:spacing w:after="0"/>
              <w:ind w:left="0"/>
              <w:rPr>
                <w:rStyle w:val="vn6"/>
                <w:rFonts w:eastAsia="Calibri"/>
                <w:sz w:val="22"/>
                <w:szCs w:val="22"/>
                <w:lang w:val="es-ES"/>
              </w:rPr>
            </w:pPr>
            <w:r w:rsidRPr="003405E6">
              <w:rPr>
                <w:rStyle w:val="vn6"/>
                <w:rFonts w:eastAsia="Calibri"/>
                <w:sz w:val="22"/>
                <w:szCs w:val="22"/>
                <w:lang w:val="es-ES"/>
              </w:rPr>
              <w:t>- Bộ Nội vụ;</w:t>
            </w:r>
            <w:r w:rsidRPr="003405E6">
              <w:rPr>
                <w:sz w:val="22"/>
                <w:szCs w:val="22"/>
                <w:shd w:val="clear" w:color="auto" w:fill="FFFFFF"/>
                <w:lang w:val="es-ES"/>
              </w:rPr>
              <w:br/>
            </w:r>
            <w:r w:rsidRPr="003405E6">
              <w:rPr>
                <w:rStyle w:val="vn6"/>
                <w:rFonts w:eastAsia="Calibri"/>
                <w:sz w:val="22"/>
                <w:szCs w:val="22"/>
                <w:lang w:val="es-ES"/>
              </w:rPr>
              <w:t xml:space="preserve">- UBND tỉnh </w:t>
            </w:r>
            <w:r w:rsidRPr="003405E6">
              <w:rPr>
                <w:rFonts w:eastAsia="Calibri"/>
                <w:sz w:val="22"/>
                <w:szCs w:val="22"/>
                <w:lang w:val="pt-BR"/>
              </w:rPr>
              <w:t>Bà Rịa - Vũng Tàu</w:t>
            </w:r>
            <w:r w:rsidRPr="003405E6">
              <w:rPr>
                <w:rStyle w:val="vn6"/>
                <w:rFonts w:eastAsia="Calibri"/>
                <w:sz w:val="22"/>
                <w:szCs w:val="22"/>
                <w:lang w:val="es-ES"/>
              </w:rPr>
              <w:t>;</w:t>
            </w:r>
            <w:r w:rsidRPr="003405E6">
              <w:rPr>
                <w:sz w:val="22"/>
                <w:szCs w:val="22"/>
                <w:shd w:val="clear" w:color="auto" w:fill="FFFFFF"/>
                <w:lang w:val="es-ES"/>
              </w:rPr>
              <w:br/>
            </w:r>
            <w:r w:rsidRPr="003405E6">
              <w:rPr>
                <w:rStyle w:val="vn6"/>
                <w:rFonts w:eastAsia="Calibri"/>
                <w:sz w:val="22"/>
                <w:szCs w:val="22"/>
                <w:lang w:val="es-ES"/>
              </w:rPr>
              <w:t>- Lưu: HC, PL.</w:t>
            </w:r>
          </w:p>
          <w:p w14:paraId="5802DF03" w14:textId="724D648E" w:rsidR="00AC1142" w:rsidRPr="003405E6" w:rsidRDefault="00AC1142" w:rsidP="00FC7B11">
            <w:pPr>
              <w:pStyle w:val="BodyTextIndent"/>
              <w:tabs>
                <w:tab w:val="left" w:pos="1260"/>
              </w:tabs>
              <w:spacing w:after="0"/>
              <w:ind w:left="0"/>
              <w:rPr>
                <w:sz w:val="22"/>
                <w:szCs w:val="22"/>
                <w:lang w:val="es-ES"/>
              </w:rPr>
            </w:pPr>
          </w:p>
        </w:tc>
        <w:tc>
          <w:tcPr>
            <w:tcW w:w="5387" w:type="dxa"/>
          </w:tcPr>
          <w:p w14:paraId="0132692F" w14:textId="77777777" w:rsidR="00AC1142" w:rsidRPr="003405E6" w:rsidRDefault="00AC1142" w:rsidP="00FC7B11">
            <w:pPr>
              <w:pStyle w:val="BodyTextIndent"/>
              <w:tabs>
                <w:tab w:val="left" w:pos="1260"/>
              </w:tabs>
              <w:spacing w:after="0"/>
              <w:ind w:left="0"/>
              <w:jc w:val="center"/>
              <w:rPr>
                <w:rFonts w:ascii="Times New Roman Bold" w:hAnsi="Times New Roman Bold" w:hint="eastAsia"/>
                <w:b/>
                <w:sz w:val="28"/>
                <w:szCs w:val="28"/>
                <w:lang w:val="es-ES"/>
              </w:rPr>
            </w:pPr>
            <w:r w:rsidRPr="003405E6">
              <w:rPr>
                <w:rFonts w:ascii="Times New Roman Bold" w:hAnsi="Times New Roman Bold"/>
                <w:b/>
                <w:sz w:val="28"/>
                <w:szCs w:val="28"/>
                <w:lang w:val="es-ES"/>
              </w:rPr>
              <w:t>TM. ỦY BAN PHÁP LUẬT</w:t>
            </w:r>
          </w:p>
          <w:p w14:paraId="05F9E38E" w14:textId="77777777" w:rsidR="00AC1142" w:rsidRPr="003405E6" w:rsidRDefault="00AC1142" w:rsidP="00FC7B11">
            <w:pPr>
              <w:pStyle w:val="BodyTextIndent"/>
              <w:tabs>
                <w:tab w:val="left" w:pos="1260"/>
              </w:tabs>
              <w:spacing w:after="0"/>
              <w:ind w:left="0"/>
              <w:jc w:val="center"/>
              <w:rPr>
                <w:b/>
                <w:sz w:val="28"/>
                <w:szCs w:val="28"/>
                <w:lang w:val="es-ES"/>
              </w:rPr>
            </w:pPr>
            <w:r w:rsidRPr="003405E6">
              <w:rPr>
                <w:b/>
                <w:sz w:val="28"/>
                <w:szCs w:val="28"/>
                <w:lang w:val="es-ES"/>
              </w:rPr>
              <w:t>CHỦ NHIỆM</w:t>
            </w:r>
          </w:p>
          <w:p w14:paraId="5E9B69E5" w14:textId="77777777" w:rsidR="00AC1142" w:rsidRPr="003405E6" w:rsidRDefault="00AC1142" w:rsidP="00FC7B11">
            <w:pPr>
              <w:pStyle w:val="BodyTextIndent"/>
              <w:tabs>
                <w:tab w:val="left" w:pos="1260"/>
              </w:tabs>
              <w:spacing w:line="320" w:lineRule="exact"/>
              <w:ind w:left="0"/>
              <w:jc w:val="center"/>
              <w:rPr>
                <w:b/>
                <w:sz w:val="26"/>
                <w:szCs w:val="26"/>
                <w:lang w:val="es-ES"/>
              </w:rPr>
            </w:pPr>
          </w:p>
          <w:p w14:paraId="0B3A5B15" w14:textId="2C4D93A6" w:rsidR="00AC1142" w:rsidRPr="003405E6" w:rsidRDefault="003069A8" w:rsidP="00FC7B11">
            <w:pPr>
              <w:pStyle w:val="BodyTextIndent"/>
              <w:tabs>
                <w:tab w:val="left" w:pos="1260"/>
              </w:tabs>
              <w:spacing w:before="120" w:after="0" w:line="320" w:lineRule="exact"/>
              <w:ind w:left="0"/>
              <w:jc w:val="center"/>
              <w:rPr>
                <w:b/>
                <w:i/>
                <w:sz w:val="28"/>
                <w:szCs w:val="28"/>
                <w:lang w:val="es-ES" w:eastAsia="en-US"/>
              </w:rPr>
            </w:pPr>
            <w:r w:rsidRPr="003405E6">
              <w:rPr>
                <w:b/>
                <w:i/>
                <w:sz w:val="28"/>
                <w:szCs w:val="28"/>
                <w:lang w:val="es-ES"/>
              </w:rPr>
              <w:t>(Đã ký)</w:t>
            </w:r>
            <w:r w:rsidR="00AC1142" w:rsidRPr="003405E6">
              <w:rPr>
                <w:b/>
                <w:i/>
                <w:sz w:val="28"/>
                <w:szCs w:val="28"/>
                <w:lang w:val="es-ES"/>
              </w:rPr>
              <w:t xml:space="preserve"> </w:t>
            </w:r>
          </w:p>
          <w:p w14:paraId="58C4E388" w14:textId="77777777" w:rsidR="00AC1142" w:rsidRPr="003405E6" w:rsidRDefault="00AC1142" w:rsidP="00FC7B11">
            <w:pPr>
              <w:pStyle w:val="BodyTextIndent"/>
              <w:tabs>
                <w:tab w:val="left" w:pos="1260"/>
              </w:tabs>
              <w:spacing w:after="0" w:line="320" w:lineRule="exact"/>
              <w:ind w:left="0"/>
              <w:jc w:val="center"/>
              <w:rPr>
                <w:b/>
                <w:sz w:val="26"/>
                <w:szCs w:val="26"/>
                <w:lang w:val="es-ES"/>
              </w:rPr>
            </w:pPr>
          </w:p>
          <w:p w14:paraId="1459CD5F" w14:textId="77777777" w:rsidR="00AC1142" w:rsidRPr="003405E6" w:rsidRDefault="00AC1142" w:rsidP="00FC7B11">
            <w:pPr>
              <w:pStyle w:val="BodyTextIndent"/>
              <w:tabs>
                <w:tab w:val="left" w:pos="1260"/>
              </w:tabs>
              <w:spacing w:after="0" w:line="320" w:lineRule="exact"/>
              <w:ind w:left="0"/>
              <w:jc w:val="center"/>
              <w:rPr>
                <w:b/>
                <w:sz w:val="36"/>
                <w:szCs w:val="36"/>
                <w:lang w:val="es-ES"/>
              </w:rPr>
            </w:pPr>
          </w:p>
          <w:p w14:paraId="54287DBE" w14:textId="77777777" w:rsidR="00AC1142" w:rsidRPr="003405E6" w:rsidRDefault="00AC1142" w:rsidP="00FC7B11">
            <w:pPr>
              <w:pStyle w:val="BodyTextIndent"/>
              <w:tabs>
                <w:tab w:val="left" w:pos="1260"/>
              </w:tabs>
              <w:spacing w:before="120" w:after="0" w:line="320" w:lineRule="exact"/>
              <w:ind w:left="0"/>
              <w:jc w:val="center"/>
              <w:rPr>
                <w:b/>
                <w:sz w:val="28"/>
                <w:szCs w:val="28"/>
                <w:lang w:val="es-ES"/>
              </w:rPr>
            </w:pPr>
            <w:r w:rsidRPr="003405E6">
              <w:rPr>
                <w:b/>
                <w:sz w:val="28"/>
                <w:szCs w:val="28"/>
                <w:lang w:val="nl-NL"/>
              </w:rPr>
              <w:t>Hoàng Thanh Tùng</w:t>
            </w:r>
          </w:p>
        </w:tc>
      </w:tr>
      <w:bookmarkEnd w:id="13"/>
    </w:tbl>
    <w:p w14:paraId="5462070C" w14:textId="77777777" w:rsidR="00AC1142" w:rsidRPr="003405E6" w:rsidRDefault="00AC1142" w:rsidP="00D734ED">
      <w:pPr>
        <w:spacing w:before="120" w:after="120" w:line="240" w:lineRule="auto"/>
        <w:ind w:firstLine="720"/>
        <w:jc w:val="both"/>
        <w:rPr>
          <w:i/>
          <w:lang w:val="da-DK"/>
        </w:rPr>
      </w:pPr>
    </w:p>
    <w:sectPr w:rsidR="00AC1142" w:rsidRPr="003405E6" w:rsidSect="00BC7622">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D450D" w14:textId="77777777" w:rsidR="00C04AC9" w:rsidRDefault="00C04AC9" w:rsidP="00DC7686">
      <w:pPr>
        <w:spacing w:after="0" w:line="240" w:lineRule="auto"/>
      </w:pPr>
      <w:r>
        <w:separator/>
      </w:r>
    </w:p>
  </w:endnote>
  <w:endnote w:type="continuationSeparator" w:id="0">
    <w:p w14:paraId="08C3B429" w14:textId="77777777" w:rsidR="00C04AC9" w:rsidRDefault="00C04AC9" w:rsidP="00DC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EF62" w14:textId="77777777" w:rsidR="005A766B" w:rsidRDefault="005A766B" w:rsidP="000A4B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779AA" w14:textId="77777777" w:rsidR="005A766B" w:rsidRDefault="005A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11B8" w14:textId="77777777" w:rsidR="00C04AC9" w:rsidRDefault="00C04AC9" w:rsidP="00DC7686">
      <w:pPr>
        <w:spacing w:after="0" w:line="240" w:lineRule="auto"/>
      </w:pPr>
      <w:r>
        <w:separator/>
      </w:r>
    </w:p>
  </w:footnote>
  <w:footnote w:type="continuationSeparator" w:id="0">
    <w:p w14:paraId="2BF31562" w14:textId="77777777" w:rsidR="00C04AC9" w:rsidRDefault="00C04AC9" w:rsidP="00DC7686">
      <w:pPr>
        <w:spacing w:after="0" w:line="240" w:lineRule="auto"/>
      </w:pPr>
      <w:r>
        <w:continuationSeparator/>
      </w:r>
    </w:p>
  </w:footnote>
  <w:footnote w:id="1">
    <w:p w14:paraId="4E50011A" w14:textId="539727AA" w:rsidR="005A766B" w:rsidRPr="009930A3" w:rsidRDefault="005A766B" w:rsidP="00D40282">
      <w:pPr>
        <w:pStyle w:val="FootnoteText"/>
        <w:jc w:val="both"/>
      </w:pPr>
      <w:r w:rsidRPr="009930A3">
        <w:rPr>
          <w:rStyle w:val="FootnoteReference"/>
        </w:rPr>
        <w:footnoteRef/>
      </w:r>
      <w:r w:rsidRPr="009930A3">
        <w:t xml:space="preserve"> Kết quả lấy ý kiến cử tri về việc </w:t>
      </w:r>
      <w:r w:rsidRPr="00945E42">
        <w:rPr>
          <w:lang w:val="pt-BR"/>
        </w:rPr>
        <w:t>thành lập các phường thuộc thị xã Phú Mỹ và thành lập thành phố Phú Mỹ thuộc tỉnh Bà Rịa - Vũng Tàu</w:t>
      </w:r>
      <w:r w:rsidRPr="009930A3">
        <w:t xml:space="preserve"> đã được đăng tải trên Cổng thông tin điện tử Chính phủ vào ngày </w:t>
      </w:r>
      <w:r>
        <w:rPr>
          <w:lang w:val="en-US"/>
        </w:rPr>
        <w:t>02/5</w:t>
      </w:r>
      <w:r w:rsidRPr="009930A3">
        <w:t>/2024.</w:t>
      </w:r>
    </w:p>
  </w:footnote>
  <w:footnote w:id="2">
    <w:p w14:paraId="7A16AF71" w14:textId="73F6C06E" w:rsidR="005A766B" w:rsidRPr="002933A4" w:rsidRDefault="005A766B">
      <w:pPr>
        <w:pStyle w:val="FootnoteText"/>
        <w:rPr>
          <w:lang w:val="en-US"/>
        </w:rPr>
      </w:pPr>
      <w:r w:rsidRPr="00DB3F89">
        <w:rPr>
          <w:rStyle w:val="FootnoteReference"/>
        </w:rPr>
        <w:footnoteRef/>
      </w:r>
      <w:r w:rsidRPr="00DB3F89">
        <w:t xml:space="preserve"> </w:t>
      </w:r>
      <w:r w:rsidRPr="002933A4">
        <w:t xml:space="preserve">Quyết định </w:t>
      </w:r>
      <w:r>
        <w:rPr>
          <w:lang w:val="en-US"/>
        </w:rPr>
        <w:t>số 1629</w:t>
      </w:r>
      <w:r w:rsidRPr="002933A4">
        <w:t xml:space="preserve">/QĐ-TTg ngày </w:t>
      </w:r>
      <w:r>
        <w:rPr>
          <w:lang w:val="en-US"/>
        </w:rPr>
        <w:t>16/12/2023</w:t>
      </w:r>
      <w:r w:rsidRPr="002933A4">
        <w:rPr>
          <w:lang w:val="en-GB"/>
        </w:rPr>
        <w:t xml:space="preserve"> của Thủ tướng Chính phủ</w:t>
      </w:r>
      <w:r>
        <w:rPr>
          <w:lang w:val="en-GB"/>
        </w:rPr>
        <w:t>.</w:t>
      </w:r>
    </w:p>
  </w:footnote>
  <w:footnote w:id="3">
    <w:p w14:paraId="504E4ECB" w14:textId="503AE8A5" w:rsidR="005A766B" w:rsidRPr="008A55BD" w:rsidRDefault="005A766B">
      <w:pPr>
        <w:pStyle w:val="FootnoteText"/>
        <w:rPr>
          <w:lang w:val="en-US"/>
        </w:rPr>
      </w:pPr>
      <w:r w:rsidRPr="00DB3F89">
        <w:rPr>
          <w:rStyle w:val="FootnoteReference"/>
        </w:rPr>
        <w:footnoteRef/>
      </w:r>
      <w:r w:rsidRPr="00DB3F89">
        <w:t xml:space="preserve"> </w:t>
      </w:r>
      <w:r w:rsidRPr="00DE7FCD">
        <w:rPr>
          <w:iCs/>
          <w:lang w:val="vi-VN"/>
        </w:rPr>
        <w:t xml:space="preserve">Quyết định số </w:t>
      </w:r>
      <w:r>
        <w:rPr>
          <w:iCs/>
          <w:lang w:val="en-US"/>
        </w:rPr>
        <w:t>1084/QĐ-UBND ngày 24/4/2024 của UBND tỉnh Bà Rịa - Vũng Tàu.</w:t>
      </w:r>
    </w:p>
  </w:footnote>
  <w:footnote w:id="4">
    <w:p w14:paraId="7E7E6F6B" w14:textId="0AAA3F7C" w:rsidR="005A766B" w:rsidRPr="00C413A2" w:rsidRDefault="005A766B" w:rsidP="005A766B">
      <w:pPr>
        <w:pStyle w:val="FootnoteText"/>
        <w:jc w:val="both"/>
      </w:pPr>
      <w:r>
        <w:rPr>
          <w:rStyle w:val="FootnoteReference"/>
        </w:rPr>
        <w:footnoteRef/>
      </w:r>
      <w:r>
        <w:t xml:space="preserve"> </w:t>
      </w:r>
      <w:r w:rsidRPr="000651A6">
        <w:t xml:space="preserve">Tổng thu ngân sách trên địa bàn </w:t>
      </w:r>
      <w:r>
        <w:rPr>
          <w:lang w:val="en-US"/>
        </w:rPr>
        <w:t>xã Tân Hòa</w:t>
      </w:r>
      <w:r w:rsidRPr="000651A6">
        <w:rPr>
          <w:spacing w:val="4"/>
          <w:lang w:val="da-DK"/>
        </w:rPr>
        <w:t xml:space="preserve"> </w:t>
      </w:r>
      <w:r w:rsidRPr="000651A6">
        <w:t>năm 202</w:t>
      </w:r>
      <w:r>
        <w:rPr>
          <w:lang w:val="en-US"/>
        </w:rPr>
        <w:t>3</w:t>
      </w:r>
      <w:r w:rsidRPr="000651A6">
        <w:t xml:space="preserve"> đạt </w:t>
      </w:r>
      <w:r>
        <w:rPr>
          <w:lang w:val="en-US"/>
        </w:rPr>
        <w:t>17,44</w:t>
      </w:r>
      <w:r w:rsidRPr="000651A6">
        <w:t xml:space="preserve"> tỷ đồng; chi ngân sách đạt </w:t>
      </w:r>
      <w:r>
        <w:rPr>
          <w:lang w:val="en-US"/>
        </w:rPr>
        <w:t>11,70</w:t>
      </w:r>
      <w:r w:rsidRPr="000651A6">
        <w:t xml:space="preserve"> tỷ đồng</w:t>
      </w:r>
      <w:r>
        <w:t>:</w:t>
      </w:r>
      <w:r w:rsidRPr="000651A6">
        <w:t xml:space="preserve"> Cân đối dư</w:t>
      </w:r>
      <w:r>
        <w:rPr>
          <w:lang w:val="en-US"/>
        </w:rPr>
        <w:t>; t</w:t>
      </w:r>
      <w:r w:rsidRPr="000651A6">
        <w:t xml:space="preserve">ổng thu ngân sách trên địa bàn </w:t>
      </w:r>
      <w:r>
        <w:rPr>
          <w:lang w:val="en-US"/>
        </w:rPr>
        <w:t>xã Tân Hải</w:t>
      </w:r>
      <w:r w:rsidRPr="000651A6">
        <w:rPr>
          <w:spacing w:val="4"/>
          <w:lang w:val="da-DK"/>
        </w:rPr>
        <w:t xml:space="preserve"> </w:t>
      </w:r>
      <w:r w:rsidRPr="000651A6">
        <w:t>năm 202</w:t>
      </w:r>
      <w:r>
        <w:rPr>
          <w:lang w:val="en-US"/>
        </w:rPr>
        <w:t>3</w:t>
      </w:r>
      <w:r w:rsidRPr="000651A6">
        <w:t xml:space="preserve"> đạt </w:t>
      </w:r>
      <w:r>
        <w:rPr>
          <w:lang w:val="en-US"/>
        </w:rPr>
        <w:t>22,69</w:t>
      </w:r>
      <w:r w:rsidRPr="000651A6">
        <w:t xml:space="preserve"> tỷ đồng; chi ngân sách đạt </w:t>
      </w:r>
      <w:r>
        <w:rPr>
          <w:lang w:val="en-US"/>
        </w:rPr>
        <w:t>13,99</w:t>
      </w:r>
      <w:r w:rsidRPr="000651A6">
        <w:t xml:space="preserve"> tỷ đồng</w:t>
      </w:r>
      <w:r>
        <w:t>:</w:t>
      </w:r>
      <w:r w:rsidRPr="000651A6">
        <w:t xml:space="preserve"> Cân đối dư</w:t>
      </w:r>
      <w:r>
        <w:t xml:space="preserve"> (theo quy định là cân đối đủ)</w:t>
      </w:r>
      <w:r w:rsidRPr="000651A6">
        <w:t>.</w:t>
      </w:r>
      <w:r>
        <w:t xml:space="preserve"> </w:t>
      </w:r>
    </w:p>
  </w:footnote>
  <w:footnote w:id="5">
    <w:p w14:paraId="6A185FC9" w14:textId="6910CA70" w:rsidR="005A766B" w:rsidRPr="00C413A2" w:rsidRDefault="005A766B" w:rsidP="005A766B">
      <w:pPr>
        <w:pStyle w:val="FootnoteText"/>
        <w:jc w:val="both"/>
      </w:pPr>
      <w:r>
        <w:rPr>
          <w:rStyle w:val="FootnoteReference"/>
        </w:rPr>
        <w:footnoteRef/>
      </w:r>
      <w:r>
        <w:t xml:space="preserve"> </w:t>
      </w:r>
      <w:r w:rsidRPr="000651A6">
        <w:rPr>
          <w:lang w:val="vi-VN"/>
        </w:rPr>
        <w:t xml:space="preserve">Tỷ lệ hộ nghèo </w:t>
      </w:r>
      <w:r>
        <w:rPr>
          <w:lang w:val="en-US"/>
        </w:rPr>
        <w:t xml:space="preserve">theo chuẩn nghèo đa chiều </w:t>
      </w:r>
      <w:r w:rsidRPr="000651A6">
        <w:rPr>
          <w:lang w:val="vi-VN"/>
        </w:rPr>
        <w:t xml:space="preserve">trung bình </w:t>
      </w:r>
      <w:r>
        <w:rPr>
          <w:lang w:val="en-GB"/>
        </w:rPr>
        <w:t>0</w:t>
      </w:r>
      <w:r w:rsidRPr="000651A6">
        <w:rPr>
          <w:lang w:val="vi-VN"/>
        </w:rPr>
        <w:t xml:space="preserve">3 năm </w:t>
      </w:r>
      <w:r w:rsidRPr="000651A6">
        <w:t>(20</w:t>
      </w:r>
      <w:r>
        <w:rPr>
          <w:lang w:val="vi-VN"/>
        </w:rPr>
        <w:t>2</w:t>
      </w:r>
      <w:r>
        <w:rPr>
          <w:lang w:val="en-US"/>
        </w:rPr>
        <w:t>1</w:t>
      </w:r>
      <w:r w:rsidRPr="000651A6">
        <w:t xml:space="preserve"> - 202</w:t>
      </w:r>
      <w:r>
        <w:rPr>
          <w:lang w:val="en-US"/>
        </w:rPr>
        <w:t>3</w:t>
      </w:r>
      <w:r w:rsidRPr="000651A6">
        <w:t>)</w:t>
      </w:r>
      <w:r w:rsidRPr="000651A6">
        <w:rPr>
          <w:lang w:val="vi-VN"/>
        </w:rPr>
        <w:t xml:space="preserve"> của </w:t>
      </w:r>
      <w:r>
        <w:rPr>
          <w:lang w:val="en-US"/>
        </w:rPr>
        <w:t>xã Tân Hòa</w:t>
      </w:r>
      <w:r w:rsidRPr="000651A6">
        <w:rPr>
          <w:spacing w:val="4"/>
          <w:lang w:val="da-DK"/>
        </w:rPr>
        <w:t xml:space="preserve"> </w:t>
      </w:r>
      <w:r w:rsidRPr="000651A6">
        <w:rPr>
          <w:lang w:val="vi-VN"/>
        </w:rPr>
        <w:t xml:space="preserve">là </w:t>
      </w:r>
      <w:r>
        <w:rPr>
          <w:lang w:val="en-US"/>
        </w:rPr>
        <w:t>0,09</w:t>
      </w:r>
      <w:r w:rsidRPr="000651A6">
        <w:rPr>
          <w:lang w:val="vi-VN"/>
        </w:rPr>
        <w:t>%</w:t>
      </w:r>
      <w:r>
        <w:rPr>
          <w:lang w:val="en-US"/>
        </w:rPr>
        <w:t>, của xã Tân Hải là 0,03%, lần lượt bằng và</w:t>
      </w:r>
      <w:r w:rsidRPr="000651A6">
        <w:rPr>
          <w:lang w:val="vi-VN"/>
        </w:rPr>
        <w:t xml:space="preserve"> thấp hơn tỷ lệ hộ nghèo trung bình </w:t>
      </w:r>
      <w:r>
        <w:rPr>
          <w:lang w:val="en-GB"/>
        </w:rPr>
        <w:t>0</w:t>
      </w:r>
      <w:r w:rsidRPr="000651A6">
        <w:rPr>
          <w:lang w:val="vi-VN"/>
        </w:rPr>
        <w:t xml:space="preserve">3 năm </w:t>
      </w:r>
      <w:r w:rsidRPr="00542A65">
        <w:rPr>
          <w:spacing w:val="-4"/>
        </w:rPr>
        <w:t>(20</w:t>
      </w:r>
      <w:r>
        <w:rPr>
          <w:spacing w:val="-4"/>
          <w:lang w:val="vi-VN"/>
        </w:rPr>
        <w:t>2</w:t>
      </w:r>
      <w:r>
        <w:rPr>
          <w:spacing w:val="-4"/>
          <w:lang w:val="en-US"/>
        </w:rPr>
        <w:t>1</w:t>
      </w:r>
      <w:r w:rsidRPr="00542A65">
        <w:rPr>
          <w:spacing w:val="-4"/>
        </w:rPr>
        <w:t xml:space="preserve"> - 202</w:t>
      </w:r>
      <w:r>
        <w:rPr>
          <w:spacing w:val="-4"/>
          <w:lang w:val="en-US"/>
        </w:rPr>
        <w:t>3</w:t>
      </w:r>
      <w:r w:rsidRPr="00542A65">
        <w:rPr>
          <w:spacing w:val="-4"/>
        </w:rPr>
        <w:t>)</w:t>
      </w:r>
      <w:r w:rsidRPr="00542A65">
        <w:rPr>
          <w:spacing w:val="-4"/>
          <w:lang w:val="vi-VN"/>
        </w:rPr>
        <w:t xml:space="preserve"> </w:t>
      </w:r>
      <w:r w:rsidRPr="000651A6">
        <w:rPr>
          <w:lang w:val="vi-VN"/>
        </w:rPr>
        <w:t xml:space="preserve">của </w:t>
      </w:r>
      <w:r>
        <w:rPr>
          <w:lang w:val="en-US"/>
        </w:rPr>
        <w:t>thị xã Phú Mỹ</w:t>
      </w:r>
      <w:r>
        <w:rPr>
          <w:lang w:val="vi-VN"/>
        </w:rPr>
        <w:t xml:space="preserve"> (</w:t>
      </w:r>
      <w:r>
        <w:rPr>
          <w:lang w:val="en-US"/>
        </w:rPr>
        <w:t>0,09</w:t>
      </w:r>
      <w:r w:rsidRPr="000651A6">
        <w:rPr>
          <w:lang w:val="vi-VN"/>
        </w:rPr>
        <w:t>%/năm)</w:t>
      </w:r>
      <w:r>
        <w:rPr>
          <w:lang w:val="en-GB"/>
        </w:rPr>
        <w:t xml:space="preserve"> (theo quy định là đạt bình quân của thị xã)</w:t>
      </w:r>
      <w:r w:rsidRPr="000651A6">
        <w:rPr>
          <w:lang w:val="vi-VN"/>
        </w:rPr>
        <w:t>.</w:t>
      </w:r>
    </w:p>
  </w:footnote>
  <w:footnote w:id="6">
    <w:p w14:paraId="39219FBA" w14:textId="3D5B66FD" w:rsidR="005A766B" w:rsidRPr="00C413A2" w:rsidRDefault="005A766B" w:rsidP="005A766B">
      <w:pPr>
        <w:pStyle w:val="FootnoteText"/>
        <w:jc w:val="both"/>
        <w:rPr>
          <w:lang w:val="en-US"/>
        </w:rPr>
      </w:pPr>
      <w:r>
        <w:rPr>
          <w:rStyle w:val="FootnoteReference"/>
        </w:rPr>
        <w:footnoteRef/>
      </w:r>
      <w:r>
        <w:t xml:space="preserve"> </w:t>
      </w:r>
      <w:r>
        <w:rPr>
          <w:lang w:val="vi-VN"/>
        </w:rPr>
        <w:t xml:space="preserve">Tỷ </w:t>
      </w:r>
      <w:r>
        <w:rPr>
          <w:lang w:val="en-US"/>
        </w:rPr>
        <w:t>lệ lao động phi nông nghiệp</w:t>
      </w:r>
      <w:r w:rsidRPr="000651A6">
        <w:rPr>
          <w:lang w:val="vi-VN"/>
        </w:rPr>
        <w:t xml:space="preserve"> của </w:t>
      </w:r>
      <w:r>
        <w:rPr>
          <w:lang w:val="en-US"/>
        </w:rPr>
        <w:t>xã Tân Hòa</w:t>
      </w:r>
      <w:r w:rsidRPr="000651A6">
        <w:t xml:space="preserve"> </w:t>
      </w:r>
      <w:r>
        <w:rPr>
          <w:lang w:val="vi-VN"/>
        </w:rPr>
        <w:t>đạt</w:t>
      </w:r>
      <w:r>
        <w:rPr>
          <w:lang w:val="en-US"/>
        </w:rPr>
        <w:t xml:space="preserve"> 89,03</w:t>
      </w:r>
      <w:r w:rsidRPr="000651A6">
        <w:rPr>
          <w:lang w:val="vi-VN"/>
        </w:rPr>
        <w:t>%</w:t>
      </w:r>
      <w:r>
        <w:rPr>
          <w:lang w:val="en-US"/>
        </w:rPr>
        <w:t>, của xã Tân Hải đạt 85,72%</w:t>
      </w:r>
      <w:r w:rsidRPr="000651A6">
        <w:rPr>
          <w:lang w:val="vi-VN"/>
        </w:rPr>
        <w:t xml:space="preserve"> </w:t>
      </w:r>
      <w:r>
        <w:rPr>
          <w:lang w:val="en-GB"/>
        </w:rPr>
        <w:t>(theo quy định là đạt 70%)</w:t>
      </w:r>
      <w:r w:rsidRPr="000651A6">
        <w:rPr>
          <w:lang w:val="vi-VN"/>
        </w:rPr>
        <w:t>.</w:t>
      </w:r>
    </w:p>
  </w:footnote>
  <w:footnote w:id="7">
    <w:p w14:paraId="0417FAB1" w14:textId="07D9DB5B" w:rsidR="005A766B" w:rsidRPr="00981812" w:rsidRDefault="005A766B" w:rsidP="006671F9">
      <w:pPr>
        <w:pStyle w:val="FootnoteText"/>
        <w:jc w:val="both"/>
      </w:pPr>
      <w:r w:rsidRPr="00981812">
        <w:rPr>
          <w:rStyle w:val="FootnoteReference"/>
        </w:rPr>
        <w:footnoteRef/>
      </w:r>
      <w:r w:rsidRPr="00981812">
        <w:t xml:space="preserve"> Tại văn bản số </w:t>
      </w:r>
      <w:r>
        <w:rPr>
          <w:lang w:val="en-US"/>
        </w:rPr>
        <w:t>6666/</w:t>
      </w:r>
      <w:r w:rsidRPr="00981812">
        <w:t xml:space="preserve">BXD-PTĐT ngày </w:t>
      </w:r>
      <w:r>
        <w:rPr>
          <w:lang w:val="en-US"/>
        </w:rPr>
        <w:t>04/12/2024</w:t>
      </w:r>
      <w:r w:rsidRPr="00981812">
        <w:t xml:space="preserve"> của Bộ Xây dựng. </w:t>
      </w:r>
    </w:p>
  </w:footnote>
  <w:footnote w:id="8">
    <w:p w14:paraId="385DFA7D" w14:textId="3E5C3E67" w:rsidR="005A766B" w:rsidRPr="000651A6" w:rsidRDefault="005A766B" w:rsidP="0032190F">
      <w:pPr>
        <w:pStyle w:val="FootnoteText"/>
        <w:jc w:val="both"/>
      </w:pPr>
      <w:r w:rsidRPr="000651A6">
        <w:rPr>
          <w:rStyle w:val="FootnoteReference"/>
        </w:rPr>
        <w:footnoteRef/>
      </w:r>
      <w:r w:rsidRPr="000651A6">
        <w:t xml:space="preserve"> Tổng thu ngân sách trên địa bàn </w:t>
      </w:r>
      <w:r>
        <w:t xml:space="preserve">thị xã </w:t>
      </w:r>
      <w:r>
        <w:rPr>
          <w:lang w:val="en-US"/>
        </w:rPr>
        <w:t>Phú Mỹ</w:t>
      </w:r>
      <w:r w:rsidRPr="000651A6">
        <w:rPr>
          <w:spacing w:val="4"/>
          <w:lang w:val="da-DK"/>
        </w:rPr>
        <w:t xml:space="preserve"> </w:t>
      </w:r>
      <w:r w:rsidRPr="000651A6">
        <w:t>năm 202</w:t>
      </w:r>
      <w:r>
        <w:rPr>
          <w:lang w:val="en-US"/>
        </w:rPr>
        <w:t>3</w:t>
      </w:r>
      <w:r w:rsidRPr="000651A6">
        <w:t xml:space="preserve"> đạt </w:t>
      </w:r>
      <w:r>
        <w:rPr>
          <w:lang w:val="en-US"/>
        </w:rPr>
        <w:t>16.318,62</w:t>
      </w:r>
      <w:r w:rsidRPr="000651A6">
        <w:t xml:space="preserve"> tỷ đồng; chi ngân sách đạt </w:t>
      </w:r>
      <w:r>
        <w:rPr>
          <w:lang w:val="en-US"/>
        </w:rPr>
        <w:t>1.713,64</w:t>
      </w:r>
      <w:r w:rsidRPr="000651A6">
        <w:t xml:space="preserve"> tỷ đồng</w:t>
      </w:r>
      <w:r>
        <w:t>:</w:t>
      </w:r>
      <w:r w:rsidRPr="000651A6">
        <w:t xml:space="preserve"> Cân đối dư</w:t>
      </w:r>
      <w:r>
        <w:t xml:space="preserve"> (theo quy định là cân đối đủ)</w:t>
      </w:r>
      <w:r w:rsidRPr="000651A6">
        <w:t>.</w:t>
      </w:r>
    </w:p>
  </w:footnote>
  <w:footnote w:id="9">
    <w:p w14:paraId="085F6E39" w14:textId="01FF8838" w:rsidR="005A766B" w:rsidRPr="000651A6" w:rsidRDefault="005A766B" w:rsidP="0032190F">
      <w:pPr>
        <w:pStyle w:val="FootnoteText"/>
        <w:jc w:val="both"/>
      </w:pPr>
      <w:r w:rsidRPr="000651A6">
        <w:rPr>
          <w:rStyle w:val="FootnoteReference"/>
        </w:rPr>
        <w:footnoteRef/>
      </w:r>
      <w:r w:rsidRPr="000651A6">
        <w:t xml:space="preserve"> Thu nhập bình quân đầu người năm 202</w:t>
      </w:r>
      <w:r>
        <w:rPr>
          <w:lang w:val="en-US"/>
        </w:rPr>
        <w:t>3</w:t>
      </w:r>
      <w:r w:rsidRPr="000651A6">
        <w:t xml:space="preserve"> của </w:t>
      </w:r>
      <w:r>
        <w:t xml:space="preserve">thị xã </w:t>
      </w:r>
      <w:r>
        <w:rPr>
          <w:lang w:val="en-US"/>
        </w:rPr>
        <w:t>Phú Mỹ</w:t>
      </w:r>
      <w:r w:rsidRPr="000651A6">
        <w:rPr>
          <w:spacing w:val="4"/>
          <w:lang w:val="da-DK"/>
        </w:rPr>
        <w:t xml:space="preserve"> </w:t>
      </w:r>
      <w:r w:rsidRPr="000651A6">
        <w:t>bằng 1,</w:t>
      </w:r>
      <w:r>
        <w:rPr>
          <w:lang w:val="en-US"/>
        </w:rPr>
        <w:t>67</w:t>
      </w:r>
      <w:r w:rsidRPr="000651A6">
        <w:t xml:space="preserve"> lần mức bình quân chung cả nước</w:t>
      </w:r>
      <w:r>
        <w:t xml:space="preserve"> (theo quy định là bằng 1,05 so với trung bình cả nước)</w:t>
      </w:r>
      <w:r w:rsidRPr="000651A6">
        <w:t>.</w:t>
      </w:r>
    </w:p>
  </w:footnote>
  <w:footnote w:id="10">
    <w:p w14:paraId="501427E5" w14:textId="357A5F18" w:rsidR="005A766B" w:rsidRPr="00542A65" w:rsidRDefault="005A766B" w:rsidP="0032190F">
      <w:pPr>
        <w:pStyle w:val="FootnoteText"/>
        <w:jc w:val="both"/>
        <w:rPr>
          <w:spacing w:val="-4"/>
        </w:rPr>
      </w:pPr>
      <w:r w:rsidRPr="00542A65">
        <w:rPr>
          <w:rStyle w:val="FootnoteReference"/>
          <w:spacing w:val="-4"/>
        </w:rPr>
        <w:footnoteRef/>
      </w:r>
      <w:r w:rsidRPr="00542A65">
        <w:rPr>
          <w:spacing w:val="-4"/>
        </w:rPr>
        <w:t xml:space="preserve"> </w:t>
      </w:r>
      <w:r w:rsidRPr="00542A65">
        <w:rPr>
          <w:spacing w:val="-4"/>
          <w:lang w:val="vi-VN"/>
        </w:rPr>
        <w:t>Mức tăng trư</w:t>
      </w:r>
      <w:r w:rsidR="00726241">
        <w:rPr>
          <w:spacing w:val="-4"/>
          <w:lang w:val="en-US"/>
        </w:rPr>
        <w:t>ở</w:t>
      </w:r>
      <w:r w:rsidRPr="00542A65">
        <w:rPr>
          <w:spacing w:val="-4"/>
          <w:lang w:val="vi-VN"/>
        </w:rPr>
        <w:t xml:space="preserve">ng kinh tế trung bình 03 năm </w:t>
      </w:r>
      <w:r w:rsidRPr="00542A65">
        <w:rPr>
          <w:spacing w:val="-4"/>
        </w:rPr>
        <w:t>(20</w:t>
      </w:r>
      <w:r>
        <w:rPr>
          <w:spacing w:val="-4"/>
          <w:lang w:val="vi-VN"/>
        </w:rPr>
        <w:t>2</w:t>
      </w:r>
      <w:r>
        <w:rPr>
          <w:spacing w:val="-4"/>
          <w:lang w:val="en-US"/>
        </w:rPr>
        <w:t>1</w:t>
      </w:r>
      <w:r w:rsidRPr="00542A65">
        <w:rPr>
          <w:spacing w:val="-4"/>
        </w:rPr>
        <w:t xml:space="preserve"> - 202</w:t>
      </w:r>
      <w:r>
        <w:rPr>
          <w:spacing w:val="-4"/>
          <w:lang w:val="en-US"/>
        </w:rPr>
        <w:t>3</w:t>
      </w:r>
      <w:r w:rsidRPr="00542A65">
        <w:rPr>
          <w:spacing w:val="-4"/>
        </w:rPr>
        <w:t>)</w:t>
      </w:r>
      <w:r w:rsidRPr="00542A65">
        <w:rPr>
          <w:spacing w:val="-4"/>
          <w:lang w:val="vi-VN"/>
        </w:rPr>
        <w:t xml:space="preserve"> của </w:t>
      </w:r>
      <w:r w:rsidRPr="00542A65">
        <w:rPr>
          <w:spacing w:val="-4"/>
        </w:rPr>
        <w:t xml:space="preserve">thị xã </w:t>
      </w:r>
      <w:r>
        <w:rPr>
          <w:lang w:val="en-US"/>
        </w:rPr>
        <w:t>Phú Mỹ</w:t>
      </w:r>
      <w:r w:rsidRPr="000651A6">
        <w:rPr>
          <w:spacing w:val="4"/>
          <w:lang w:val="da-DK"/>
        </w:rPr>
        <w:t xml:space="preserve"> </w:t>
      </w:r>
      <w:r w:rsidRPr="00542A65">
        <w:rPr>
          <w:spacing w:val="-4"/>
          <w:lang w:val="vi-VN"/>
        </w:rPr>
        <w:t xml:space="preserve">đạt </w:t>
      </w:r>
      <w:r>
        <w:rPr>
          <w:spacing w:val="-4"/>
          <w:lang w:val="en-US"/>
        </w:rPr>
        <w:t>8,47</w:t>
      </w:r>
      <w:r w:rsidRPr="00542A65">
        <w:rPr>
          <w:spacing w:val="-4"/>
          <w:lang w:val="vi-VN"/>
        </w:rPr>
        <w:t>%</w:t>
      </w:r>
      <w:r w:rsidRPr="00542A65">
        <w:rPr>
          <w:spacing w:val="-4"/>
          <w:lang w:val="en-GB"/>
        </w:rPr>
        <w:t>,</w:t>
      </w:r>
      <w:r w:rsidRPr="00542A65">
        <w:rPr>
          <w:spacing w:val="-4"/>
          <w:lang w:val="vi-VN"/>
        </w:rPr>
        <w:t xml:space="preserve"> cao hơn mức tăng trưởng kinh tế trung bình </w:t>
      </w:r>
      <w:r w:rsidRPr="00542A65">
        <w:rPr>
          <w:spacing w:val="-4"/>
          <w:lang w:val="en-GB"/>
        </w:rPr>
        <w:t>0</w:t>
      </w:r>
      <w:r w:rsidRPr="00542A65">
        <w:rPr>
          <w:spacing w:val="-4"/>
          <w:lang w:val="vi-VN"/>
        </w:rPr>
        <w:t xml:space="preserve">3 năm </w:t>
      </w:r>
      <w:r w:rsidRPr="00542A65">
        <w:rPr>
          <w:spacing w:val="-4"/>
        </w:rPr>
        <w:t>(20</w:t>
      </w:r>
      <w:r>
        <w:rPr>
          <w:spacing w:val="-4"/>
          <w:lang w:val="vi-VN"/>
        </w:rPr>
        <w:t>2</w:t>
      </w:r>
      <w:r>
        <w:rPr>
          <w:spacing w:val="-4"/>
          <w:lang w:val="en-US"/>
        </w:rPr>
        <w:t>1</w:t>
      </w:r>
      <w:r w:rsidRPr="00542A65">
        <w:rPr>
          <w:spacing w:val="-4"/>
        </w:rPr>
        <w:t xml:space="preserve"> - 202</w:t>
      </w:r>
      <w:r>
        <w:rPr>
          <w:spacing w:val="-4"/>
          <w:lang w:val="en-US"/>
        </w:rPr>
        <w:t>3</w:t>
      </w:r>
      <w:r w:rsidRPr="00542A65">
        <w:rPr>
          <w:spacing w:val="-4"/>
        </w:rPr>
        <w:t>)</w:t>
      </w:r>
      <w:r w:rsidRPr="00542A65">
        <w:rPr>
          <w:spacing w:val="-4"/>
          <w:lang w:val="vi-VN"/>
        </w:rPr>
        <w:t xml:space="preserve"> của tỉnh </w:t>
      </w:r>
      <w:r>
        <w:rPr>
          <w:spacing w:val="-4"/>
          <w:lang w:val="en-US"/>
        </w:rPr>
        <w:t>Bà Rịa - Vũng Tàu</w:t>
      </w:r>
      <w:r w:rsidRPr="00542A65">
        <w:rPr>
          <w:spacing w:val="-4"/>
          <w:lang w:val="vi-VN"/>
        </w:rPr>
        <w:t xml:space="preserve"> (</w:t>
      </w:r>
      <w:r>
        <w:rPr>
          <w:spacing w:val="-4"/>
          <w:lang w:val="en-US"/>
        </w:rPr>
        <w:t>3,66</w:t>
      </w:r>
      <w:r w:rsidRPr="00542A65">
        <w:rPr>
          <w:spacing w:val="-4"/>
          <w:lang w:val="vi-VN"/>
        </w:rPr>
        <w:t>%)</w:t>
      </w:r>
      <w:r w:rsidRPr="00542A65">
        <w:rPr>
          <w:spacing w:val="-4"/>
          <w:lang w:val="en-GB"/>
        </w:rPr>
        <w:t xml:space="preserve"> (theo quy định là đạt bình quân của tỉnh)</w:t>
      </w:r>
      <w:r w:rsidRPr="00542A65">
        <w:rPr>
          <w:spacing w:val="-4"/>
          <w:lang w:val="vi-VN"/>
        </w:rPr>
        <w:t>.</w:t>
      </w:r>
    </w:p>
  </w:footnote>
  <w:footnote w:id="11">
    <w:p w14:paraId="304B55F5" w14:textId="313841D5" w:rsidR="005A766B" w:rsidRPr="000651A6" w:rsidRDefault="005A766B" w:rsidP="0032190F">
      <w:pPr>
        <w:pStyle w:val="FootnoteText"/>
        <w:jc w:val="both"/>
      </w:pPr>
      <w:r w:rsidRPr="000651A6">
        <w:rPr>
          <w:rStyle w:val="FootnoteReference"/>
        </w:rPr>
        <w:footnoteRef/>
      </w:r>
      <w:r w:rsidRPr="000651A6">
        <w:t xml:space="preserve"> </w:t>
      </w:r>
      <w:r w:rsidRPr="000651A6">
        <w:rPr>
          <w:lang w:val="vi-VN"/>
        </w:rPr>
        <w:t xml:space="preserve">Tỷ lệ hộ nghèo trung bình </w:t>
      </w:r>
      <w:r>
        <w:rPr>
          <w:lang w:val="en-GB"/>
        </w:rPr>
        <w:t>0</w:t>
      </w:r>
      <w:r w:rsidRPr="000651A6">
        <w:rPr>
          <w:lang w:val="vi-VN"/>
        </w:rPr>
        <w:t xml:space="preserve">3 năm </w:t>
      </w:r>
      <w:r w:rsidRPr="000651A6">
        <w:t>(20</w:t>
      </w:r>
      <w:r>
        <w:rPr>
          <w:lang w:val="vi-VN"/>
        </w:rPr>
        <w:t>2</w:t>
      </w:r>
      <w:r>
        <w:rPr>
          <w:lang w:val="en-US"/>
        </w:rPr>
        <w:t>1</w:t>
      </w:r>
      <w:r w:rsidRPr="000651A6">
        <w:t xml:space="preserve"> - 202</w:t>
      </w:r>
      <w:r>
        <w:rPr>
          <w:lang w:val="en-US"/>
        </w:rPr>
        <w:t>3</w:t>
      </w:r>
      <w:r w:rsidRPr="000651A6">
        <w:t>)</w:t>
      </w:r>
      <w:r w:rsidRPr="000651A6">
        <w:rPr>
          <w:lang w:val="vi-VN"/>
        </w:rPr>
        <w:t xml:space="preserve"> của </w:t>
      </w:r>
      <w:r>
        <w:t xml:space="preserve">thị xã </w:t>
      </w:r>
      <w:r>
        <w:rPr>
          <w:lang w:val="en-US"/>
        </w:rPr>
        <w:t>Phú Mỹ</w:t>
      </w:r>
      <w:r w:rsidRPr="000651A6">
        <w:rPr>
          <w:spacing w:val="4"/>
          <w:lang w:val="da-DK"/>
        </w:rPr>
        <w:t xml:space="preserve"> </w:t>
      </w:r>
      <w:r w:rsidRPr="000651A6">
        <w:rPr>
          <w:lang w:val="vi-VN"/>
        </w:rPr>
        <w:t xml:space="preserve">là </w:t>
      </w:r>
      <w:r>
        <w:rPr>
          <w:lang w:val="en-US"/>
        </w:rPr>
        <w:t>0,09</w:t>
      </w:r>
      <w:r w:rsidRPr="000651A6">
        <w:rPr>
          <w:lang w:val="vi-VN"/>
        </w:rPr>
        <w:t xml:space="preserve">% thấp hơn tỷ lệ hộ nghèo trung bình </w:t>
      </w:r>
      <w:r>
        <w:rPr>
          <w:lang w:val="en-GB"/>
        </w:rPr>
        <w:t>0</w:t>
      </w:r>
      <w:r w:rsidRPr="000651A6">
        <w:rPr>
          <w:lang w:val="vi-VN"/>
        </w:rPr>
        <w:t xml:space="preserve">3 năm </w:t>
      </w:r>
      <w:r w:rsidRPr="00542A65">
        <w:rPr>
          <w:spacing w:val="-4"/>
        </w:rPr>
        <w:t>(20</w:t>
      </w:r>
      <w:r>
        <w:rPr>
          <w:spacing w:val="-4"/>
          <w:lang w:val="vi-VN"/>
        </w:rPr>
        <w:t>2</w:t>
      </w:r>
      <w:r>
        <w:rPr>
          <w:spacing w:val="-4"/>
          <w:lang w:val="en-US"/>
        </w:rPr>
        <w:t>1</w:t>
      </w:r>
      <w:r w:rsidRPr="00542A65">
        <w:rPr>
          <w:spacing w:val="-4"/>
        </w:rPr>
        <w:t xml:space="preserve"> - 202</w:t>
      </w:r>
      <w:r>
        <w:rPr>
          <w:spacing w:val="-4"/>
          <w:lang w:val="en-US"/>
        </w:rPr>
        <w:t>3</w:t>
      </w:r>
      <w:r w:rsidRPr="00542A65">
        <w:rPr>
          <w:spacing w:val="-4"/>
        </w:rPr>
        <w:t>)</w:t>
      </w:r>
      <w:r w:rsidRPr="00542A65">
        <w:rPr>
          <w:spacing w:val="-4"/>
          <w:lang w:val="vi-VN"/>
        </w:rPr>
        <w:t xml:space="preserve"> </w:t>
      </w:r>
      <w:r w:rsidRPr="000651A6">
        <w:rPr>
          <w:lang w:val="vi-VN"/>
        </w:rPr>
        <w:t xml:space="preserve">của tỉnh </w:t>
      </w:r>
      <w:r>
        <w:rPr>
          <w:lang w:val="en-US"/>
        </w:rPr>
        <w:t>Bà Rịa - Vũng Tàu</w:t>
      </w:r>
      <w:r>
        <w:rPr>
          <w:lang w:val="vi-VN"/>
        </w:rPr>
        <w:t xml:space="preserve"> (</w:t>
      </w:r>
      <w:r>
        <w:rPr>
          <w:lang w:val="en-US"/>
        </w:rPr>
        <w:t>0,13</w:t>
      </w:r>
      <w:r w:rsidRPr="000651A6">
        <w:rPr>
          <w:lang w:val="vi-VN"/>
        </w:rPr>
        <w:t>%/năm)</w:t>
      </w:r>
      <w:r>
        <w:rPr>
          <w:lang w:val="en-GB"/>
        </w:rPr>
        <w:t xml:space="preserve"> (theo quy định là đạt bình quân của tỉnh)</w:t>
      </w:r>
      <w:r w:rsidRPr="000651A6">
        <w:rPr>
          <w:lang w:val="vi-VN"/>
        </w:rPr>
        <w:t>.</w:t>
      </w:r>
    </w:p>
  </w:footnote>
  <w:footnote w:id="12">
    <w:p w14:paraId="552D62B5" w14:textId="65EB3AD1" w:rsidR="005A766B" w:rsidRPr="000651A6" w:rsidRDefault="005A766B" w:rsidP="0032190F">
      <w:pPr>
        <w:pStyle w:val="FootnoteText"/>
        <w:jc w:val="both"/>
      </w:pPr>
      <w:r w:rsidRPr="000651A6">
        <w:rPr>
          <w:rStyle w:val="FootnoteReference"/>
        </w:rPr>
        <w:footnoteRef/>
      </w:r>
      <w:r w:rsidRPr="000651A6">
        <w:t xml:space="preserve"> </w:t>
      </w:r>
      <w:r w:rsidRPr="000651A6">
        <w:rPr>
          <w:lang w:val="vi-VN"/>
        </w:rPr>
        <w:t xml:space="preserve">Tỷ trọng công nghiệp, xây dựng và dịch vụ của </w:t>
      </w:r>
      <w:r>
        <w:t xml:space="preserve">thị xã </w:t>
      </w:r>
      <w:r>
        <w:rPr>
          <w:lang w:val="en-US"/>
        </w:rPr>
        <w:t>Phú Mỹ</w:t>
      </w:r>
      <w:r w:rsidRPr="000651A6">
        <w:t xml:space="preserve"> </w:t>
      </w:r>
      <w:r>
        <w:rPr>
          <w:lang w:val="vi-VN"/>
        </w:rPr>
        <w:t xml:space="preserve">đạt </w:t>
      </w:r>
      <w:r>
        <w:rPr>
          <w:lang w:val="en-US"/>
        </w:rPr>
        <w:t>99</w:t>
      </w:r>
      <w:r w:rsidRPr="000651A6">
        <w:rPr>
          <w:lang w:val="vi-VN"/>
        </w:rPr>
        <w:t>% trong cơ cấu kinh tế</w:t>
      </w:r>
      <w:r>
        <w:rPr>
          <w:lang w:val="en-GB"/>
        </w:rPr>
        <w:t xml:space="preserve"> (theo quy định là đạt 80%)</w:t>
      </w:r>
      <w:r w:rsidRPr="000651A6">
        <w:rPr>
          <w:lang w:val="vi-VN"/>
        </w:rPr>
        <w:t>.</w:t>
      </w:r>
    </w:p>
  </w:footnote>
  <w:footnote w:id="13">
    <w:p w14:paraId="49309744" w14:textId="6E0FD712" w:rsidR="005A766B" w:rsidRPr="00542A65" w:rsidRDefault="005A766B" w:rsidP="0032190F">
      <w:pPr>
        <w:pStyle w:val="FootnoteText"/>
        <w:jc w:val="both"/>
      </w:pPr>
      <w:r w:rsidRPr="00542A65">
        <w:rPr>
          <w:rStyle w:val="FootnoteReference"/>
        </w:rPr>
        <w:footnoteRef/>
      </w:r>
      <w:r w:rsidRPr="00542A65">
        <w:t xml:space="preserve"> </w:t>
      </w:r>
      <w:r w:rsidRPr="00542A65">
        <w:rPr>
          <w:lang w:val="vi-VN"/>
        </w:rPr>
        <w:t>Tỷ lệ lao động phi nông</w:t>
      </w:r>
      <w:r w:rsidRPr="00542A65">
        <w:rPr>
          <w:szCs w:val="28"/>
          <w:lang w:val="vi-VN"/>
        </w:rPr>
        <w:t xml:space="preserve"> nghiệp khu vực nội thị </w:t>
      </w:r>
      <w:r w:rsidRPr="00542A65">
        <w:rPr>
          <w:szCs w:val="28"/>
        </w:rPr>
        <w:t xml:space="preserve">đạt </w:t>
      </w:r>
      <w:r>
        <w:rPr>
          <w:szCs w:val="28"/>
          <w:lang w:val="en-US"/>
        </w:rPr>
        <w:t>93,97</w:t>
      </w:r>
      <w:r w:rsidRPr="00542A65">
        <w:rPr>
          <w:szCs w:val="28"/>
          <w:lang w:val="vi-VN"/>
        </w:rPr>
        <w:t>%</w:t>
      </w:r>
      <w:r w:rsidRPr="00542A65">
        <w:rPr>
          <w:szCs w:val="28"/>
          <w:lang w:val="en-GB"/>
        </w:rPr>
        <w:t xml:space="preserve"> (</w:t>
      </w:r>
      <w:r w:rsidRPr="00542A65">
        <w:rPr>
          <w:lang w:val="en-GB"/>
        </w:rPr>
        <w:t xml:space="preserve">theo quy định là đạt </w:t>
      </w:r>
      <w:r>
        <w:rPr>
          <w:lang w:val="en-GB"/>
        </w:rPr>
        <w:t>80</w:t>
      </w:r>
      <w:r w:rsidRPr="00542A65">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9029" w14:textId="2F391511" w:rsidR="005A766B" w:rsidRPr="00936DC4" w:rsidRDefault="005A766B">
    <w:pPr>
      <w:pStyle w:val="Header"/>
      <w:jc w:val="center"/>
      <w:rPr>
        <w:sz w:val="24"/>
        <w:szCs w:val="24"/>
      </w:rPr>
    </w:pPr>
    <w:r w:rsidRPr="00936DC4">
      <w:rPr>
        <w:sz w:val="24"/>
        <w:szCs w:val="24"/>
      </w:rPr>
      <w:fldChar w:fldCharType="begin"/>
    </w:r>
    <w:r w:rsidRPr="00936DC4">
      <w:rPr>
        <w:sz w:val="24"/>
        <w:szCs w:val="24"/>
      </w:rPr>
      <w:instrText xml:space="preserve"> PAGE   \* MERGEFORMAT </w:instrText>
    </w:r>
    <w:r w:rsidRPr="00936DC4">
      <w:rPr>
        <w:sz w:val="24"/>
        <w:szCs w:val="24"/>
      </w:rPr>
      <w:fldChar w:fldCharType="separate"/>
    </w:r>
    <w:r w:rsidR="003069A8">
      <w:rPr>
        <w:noProof/>
        <w:sz w:val="24"/>
        <w:szCs w:val="24"/>
      </w:rPr>
      <w:t>7</w:t>
    </w:r>
    <w:r w:rsidRPr="00936DC4">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39B5"/>
    <w:multiLevelType w:val="multilevel"/>
    <w:tmpl w:val="1570C97A"/>
    <w:lvl w:ilvl="0">
      <w:start w:val="1"/>
      <w:numFmt w:val="decimal"/>
      <w:pStyle w:val="Heading1"/>
      <w:lvlText w:val="Chương %1."/>
      <w:lvlJc w:val="left"/>
      <w:pPr>
        <w:tabs>
          <w:tab w:val="num" w:pos="1080"/>
        </w:tabs>
        <w:ind w:left="0" w:firstLine="0"/>
      </w:pPr>
      <w:rPr>
        <w:rFonts w:ascii="Times New Roman" w:hAnsi="Times New Roman" w:cs="Times New Roman" w:hint="default"/>
        <w:b/>
        <w:i w:val="0"/>
        <w:sz w:val="24"/>
      </w:rPr>
    </w:lvl>
    <w:lvl w:ilvl="1">
      <w:start w:val="1"/>
      <w:numFmt w:val="decimal"/>
      <w:pStyle w:val="Heading2"/>
      <w:lvlText w:val="%1.%2."/>
      <w:lvlJc w:val="left"/>
      <w:pPr>
        <w:tabs>
          <w:tab w:val="num" w:pos="765"/>
        </w:tabs>
        <w:ind w:left="-675" w:firstLine="720"/>
      </w:pPr>
    </w:lvl>
    <w:lvl w:ilvl="2">
      <w:start w:val="1"/>
      <w:numFmt w:val="decimal"/>
      <w:pStyle w:val="Heading3"/>
      <w:lvlText w:val="%1.%2.%3."/>
      <w:lvlJc w:val="left"/>
      <w:pPr>
        <w:tabs>
          <w:tab w:val="num" w:pos="720"/>
        </w:tabs>
        <w:ind w:left="-720" w:firstLine="720"/>
      </w:pPr>
    </w:lvl>
    <w:lvl w:ilvl="3">
      <w:start w:val="1"/>
      <w:numFmt w:val="decimal"/>
      <w:lvlText w:val="%1.%2.%3.%4."/>
      <w:lvlJc w:val="left"/>
      <w:pPr>
        <w:tabs>
          <w:tab w:val="num" w:pos="1845"/>
        </w:tabs>
        <w:ind w:left="0" w:firstLine="765"/>
      </w:pPr>
    </w:lvl>
    <w:lvl w:ilvl="4">
      <w:start w:val="1"/>
      <w:numFmt w:val="decimal"/>
      <w:lvlText w:val="%1.%2.%3.%4.%5."/>
      <w:lvlJc w:val="left"/>
      <w:pPr>
        <w:tabs>
          <w:tab w:val="num" w:pos="2205"/>
        </w:tabs>
        <w:ind w:left="1917" w:hanging="792"/>
      </w:pPr>
    </w:lvl>
    <w:lvl w:ilvl="5">
      <w:start w:val="1"/>
      <w:numFmt w:val="decimal"/>
      <w:lvlText w:val="%1.%2.%3.%4.%5.%6."/>
      <w:lvlJc w:val="left"/>
      <w:pPr>
        <w:tabs>
          <w:tab w:val="num" w:pos="2925"/>
        </w:tabs>
        <w:ind w:left="2421" w:hanging="936"/>
      </w:pPr>
    </w:lvl>
    <w:lvl w:ilvl="6">
      <w:start w:val="1"/>
      <w:numFmt w:val="decimal"/>
      <w:lvlText w:val="%1.%2.%3.%4.%5.%6.%7."/>
      <w:lvlJc w:val="left"/>
      <w:pPr>
        <w:tabs>
          <w:tab w:val="num" w:pos="3645"/>
        </w:tabs>
        <w:ind w:left="2925" w:hanging="1080"/>
      </w:pPr>
    </w:lvl>
    <w:lvl w:ilvl="7">
      <w:start w:val="1"/>
      <w:numFmt w:val="decimal"/>
      <w:lvlText w:val="%1.%2.%3.%4.%5.%6.%7.%8."/>
      <w:lvlJc w:val="left"/>
      <w:pPr>
        <w:tabs>
          <w:tab w:val="num" w:pos="4005"/>
        </w:tabs>
        <w:ind w:left="3429" w:hanging="1224"/>
      </w:pPr>
    </w:lvl>
    <w:lvl w:ilvl="8">
      <w:start w:val="1"/>
      <w:numFmt w:val="decimal"/>
      <w:lvlText w:val="%1.%2.%3.%4.%5.%6.%7.%8.%9."/>
      <w:lvlJc w:val="left"/>
      <w:pPr>
        <w:tabs>
          <w:tab w:val="num" w:pos="4725"/>
        </w:tabs>
        <w:ind w:left="4005" w:hanging="1440"/>
      </w:pPr>
    </w:lvl>
  </w:abstractNum>
  <w:abstractNum w:abstractNumId="1" w15:restartNumberingAfterBreak="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 w15:restartNumberingAfterBreak="0">
    <w:nsid w:val="663F549D"/>
    <w:multiLevelType w:val="hybridMultilevel"/>
    <w:tmpl w:val="30C4224C"/>
    <w:lvl w:ilvl="0" w:tplc="F9E2F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s-ES" w:vendorID="64" w:dllVersion="6" w:nlCheck="1" w:checkStyle="0"/>
  <w:activeWritingStyle w:appName="MSWord" w:lang="es-MX" w:vendorID="64" w:dllVersion="6" w:nlCheck="1" w:checkStyle="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86"/>
    <w:rsid w:val="000000DC"/>
    <w:rsid w:val="000010B5"/>
    <w:rsid w:val="00001619"/>
    <w:rsid w:val="000019A9"/>
    <w:rsid w:val="000024F9"/>
    <w:rsid w:val="00002829"/>
    <w:rsid w:val="00002B11"/>
    <w:rsid w:val="00003378"/>
    <w:rsid w:val="000036D3"/>
    <w:rsid w:val="00004094"/>
    <w:rsid w:val="00005869"/>
    <w:rsid w:val="000067C2"/>
    <w:rsid w:val="00006D1A"/>
    <w:rsid w:val="00006DFE"/>
    <w:rsid w:val="000071D1"/>
    <w:rsid w:val="00007BA9"/>
    <w:rsid w:val="00007DE3"/>
    <w:rsid w:val="00007ED5"/>
    <w:rsid w:val="000106D6"/>
    <w:rsid w:val="00010D59"/>
    <w:rsid w:val="00011E7B"/>
    <w:rsid w:val="00011F4B"/>
    <w:rsid w:val="0001246F"/>
    <w:rsid w:val="0001271E"/>
    <w:rsid w:val="00012AD1"/>
    <w:rsid w:val="00012F6C"/>
    <w:rsid w:val="00013B6F"/>
    <w:rsid w:val="00013DB6"/>
    <w:rsid w:val="000143A2"/>
    <w:rsid w:val="00014C9D"/>
    <w:rsid w:val="00014DF1"/>
    <w:rsid w:val="00015057"/>
    <w:rsid w:val="0001550D"/>
    <w:rsid w:val="00015837"/>
    <w:rsid w:val="000167A7"/>
    <w:rsid w:val="00016973"/>
    <w:rsid w:val="00016EC5"/>
    <w:rsid w:val="00017872"/>
    <w:rsid w:val="0001797A"/>
    <w:rsid w:val="000203F6"/>
    <w:rsid w:val="0002046B"/>
    <w:rsid w:val="0002071E"/>
    <w:rsid w:val="000208A8"/>
    <w:rsid w:val="00022322"/>
    <w:rsid w:val="0002360D"/>
    <w:rsid w:val="000238C8"/>
    <w:rsid w:val="00023D81"/>
    <w:rsid w:val="000247F0"/>
    <w:rsid w:val="00024808"/>
    <w:rsid w:val="0002536D"/>
    <w:rsid w:val="0002586D"/>
    <w:rsid w:val="000258F0"/>
    <w:rsid w:val="0002637F"/>
    <w:rsid w:val="00026476"/>
    <w:rsid w:val="00027AC9"/>
    <w:rsid w:val="00030025"/>
    <w:rsid w:val="00031465"/>
    <w:rsid w:val="00031F6B"/>
    <w:rsid w:val="00032A9E"/>
    <w:rsid w:val="00033426"/>
    <w:rsid w:val="00033D5C"/>
    <w:rsid w:val="000343F4"/>
    <w:rsid w:val="00034458"/>
    <w:rsid w:val="00034739"/>
    <w:rsid w:val="000347D8"/>
    <w:rsid w:val="00034DF2"/>
    <w:rsid w:val="00034FFE"/>
    <w:rsid w:val="00035EB4"/>
    <w:rsid w:val="00036463"/>
    <w:rsid w:val="00036AAF"/>
    <w:rsid w:val="00036FB1"/>
    <w:rsid w:val="00037F94"/>
    <w:rsid w:val="000402C2"/>
    <w:rsid w:val="00040D2D"/>
    <w:rsid w:val="000415D1"/>
    <w:rsid w:val="00041654"/>
    <w:rsid w:val="00041A12"/>
    <w:rsid w:val="00041B66"/>
    <w:rsid w:val="00042B5D"/>
    <w:rsid w:val="00042EE5"/>
    <w:rsid w:val="000438EE"/>
    <w:rsid w:val="00043F98"/>
    <w:rsid w:val="00044756"/>
    <w:rsid w:val="00044BC6"/>
    <w:rsid w:val="00045BBB"/>
    <w:rsid w:val="00046E58"/>
    <w:rsid w:val="00046EE1"/>
    <w:rsid w:val="00046F3D"/>
    <w:rsid w:val="00047370"/>
    <w:rsid w:val="0005010E"/>
    <w:rsid w:val="000504FA"/>
    <w:rsid w:val="00050E8C"/>
    <w:rsid w:val="000516FA"/>
    <w:rsid w:val="00052451"/>
    <w:rsid w:val="00052A52"/>
    <w:rsid w:val="00052EC1"/>
    <w:rsid w:val="0005335D"/>
    <w:rsid w:val="0005343D"/>
    <w:rsid w:val="00053E1C"/>
    <w:rsid w:val="00054566"/>
    <w:rsid w:val="00054650"/>
    <w:rsid w:val="000548AD"/>
    <w:rsid w:val="00054A23"/>
    <w:rsid w:val="00055533"/>
    <w:rsid w:val="00056257"/>
    <w:rsid w:val="00057167"/>
    <w:rsid w:val="000572A1"/>
    <w:rsid w:val="00057A47"/>
    <w:rsid w:val="0006055D"/>
    <w:rsid w:val="00060D51"/>
    <w:rsid w:val="00061137"/>
    <w:rsid w:val="00062DD8"/>
    <w:rsid w:val="00063087"/>
    <w:rsid w:val="0006337D"/>
    <w:rsid w:val="00063E9E"/>
    <w:rsid w:val="00064427"/>
    <w:rsid w:val="00065851"/>
    <w:rsid w:val="00065A7A"/>
    <w:rsid w:val="0007041F"/>
    <w:rsid w:val="00070E70"/>
    <w:rsid w:val="00070FB5"/>
    <w:rsid w:val="000717B2"/>
    <w:rsid w:val="0007237C"/>
    <w:rsid w:val="000723BA"/>
    <w:rsid w:val="0007284B"/>
    <w:rsid w:val="000729E5"/>
    <w:rsid w:val="000737E7"/>
    <w:rsid w:val="00073F08"/>
    <w:rsid w:val="00074294"/>
    <w:rsid w:val="00074CB0"/>
    <w:rsid w:val="00075270"/>
    <w:rsid w:val="000755D0"/>
    <w:rsid w:val="000756A4"/>
    <w:rsid w:val="00075BFA"/>
    <w:rsid w:val="000760F7"/>
    <w:rsid w:val="000763A3"/>
    <w:rsid w:val="00076F05"/>
    <w:rsid w:val="00076FE3"/>
    <w:rsid w:val="000774E3"/>
    <w:rsid w:val="0007760D"/>
    <w:rsid w:val="000777CA"/>
    <w:rsid w:val="00077D66"/>
    <w:rsid w:val="00080460"/>
    <w:rsid w:val="00081262"/>
    <w:rsid w:val="000815F8"/>
    <w:rsid w:val="00081E6E"/>
    <w:rsid w:val="00081FC9"/>
    <w:rsid w:val="00081FF5"/>
    <w:rsid w:val="00082133"/>
    <w:rsid w:val="00082C6C"/>
    <w:rsid w:val="00082E34"/>
    <w:rsid w:val="0008468A"/>
    <w:rsid w:val="000847FC"/>
    <w:rsid w:val="0008482D"/>
    <w:rsid w:val="00084DD4"/>
    <w:rsid w:val="0008521B"/>
    <w:rsid w:val="000860E6"/>
    <w:rsid w:val="00086ED7"/>
    <w:rsid w:val="0008762D"/>
    <w:rsid w:val="00090627"/>
    <w:rsid w:val="00091893"/>
    <w:rsid w:val="00091ABA"/>
    <w:rsid w:val="00091DD4"/>
    <w:rsid w:val="00092620"/>
    <w:rsid w:val="00092655"/>
    <w:rsid w:val="000942E1"/>
    <w:rsid w:val="00094E13"/>
    <w:rsid w:val="000952F6"/>
    <w:rsid w:val="0009590F"/>
    <w:rsid w:val="000963FC"/>
    <w:rsid w:val="00096CC3"/>
    <w:rsid w:val="000970B7"/>
    <w:rsid w:val="00097299"/>
    <w:rsid w:val="00097789"/>
    <w:rsid w:val="00097E39"/>
    <w:rsid w:val="00097ECB"/>
    <w:rsid w:val="000A03BB"/>
    <w:rsid w:val="000A06CE"/>
    <w:rsid w:val="000A08D3"/>
    <w:rsid w:val="000A15FE"/>
    <w:rsid w:val="000A17AA"/>
    <w:rsid w:val="000A1858"/>
    <w:rsid w:val="000A1C8D"/>
    <w:rsid w:val="000A1DDD"/>
    <w:rsid w:val="000A2054"/>
    <w:rsid w:val="000A21F7"/>
    <w:rsid w:val="000A2A03"/>
    <w:rsid w:val="000A2A0A"/>
    <w:rsid w:val="000A3101"/>
    <w:rsid w:val="000A318B"/>
    <w:rsid w:val="000A3D4C"/>
    <w:rsid w:val="000A42A5"/>
    <w:rsid w:val="000A4365"/>
    <w:rsid w:val="000A453B"/>
    <w:rsid w:val="000A4612"/>
    <w:rsid w:val="000A4B14"/>
    <w:rsid w:val="000A4F2A"/>
    <w:rsid w:val="000A551F"/>
    <w:rsid w:val="000A57DB"/>
    <w:rsid w:val="000A580D"/>
    <w:rsid w:val="000A629C"/>
    <w:rsid w:val="000A6896"/>
    <w:rsid w:val="000A694D"/>
    <w:rsid w:val="000A6AF9"/>
    <w:rsid w:val="000A6DB1"/>
    <w:rsid w:val="000A6E9A"/>
    <w:rsid w:val="000A6EF9"/>
    <w:rsid w:val="000A6FE3"/>
    <w:rsid w:val="000A72FE"/>
    <w:rsid w:val="000A77A9"/>
    <w:rsid w:val="000A7D0F"/>
    <w:rsid w:val="000B02B5"/>
    <w:rsid w:val="000B077B"/>
    <w:rsid w:val="000B0E17"/>
    <w:rsid w:val="000B117D"/>
    <w:rsid w:val="000B1543"/>
    <w:rsid w:val="000B1875"/>
    <w:rsid w:val="000B1BEB"/>
    <w:rsid w:val="000B1E5D"/>
    <w:rsid w:val="000B1FE1"/>
    <w:rsid w:val="000B2009"/>
    <w:rsid w:val="000B232C"/>
    <w:rsid w:val="000B2922"/>
    <w:rsid w:val="000B2C95"/>
    <w:rsid w:val="000B41F6"/>
    <w:rsid w:val="000B63BE"/>
    <w:rsid w:val="000B6B7F"/>
    <w:rsid w:val="000C00BD"/>
    <w:rsid w:val="000C02DB"/>
    <w:rsid w:val="000C071C"/>
    <w:rsid w:val="000C1733"/>
    <w:rsid w:val="000C1935"/>
    <w:rsid w:val="000C1ED5"/>
    <w:rsid w:val="000C1FAC"/>
    <w:rsid w:val="000C25F3"/>
    <w:rsid w:val="000C2819"/>
    <w:rsid w:val="000C2EEC"/>
    <w:rsid w:val="000C300A"/>
    <w:rsid w:val="000C3833"/>
    <w:rsid w:val="000C3BF0"/>
    <w:rsid w:val="000C4288"/>
    <w:rsid w:val="000C457C"/>
    <w:rsid w:val="000C4988"/>
    <w:rsid w:val="000C4B95"/>
    <w:rsid w:val="000C5872"/>
    <w:rsid w:val="000C5AFF"/>
    <w:rsid w:val="000C61DF"/>
    <w:rsid w:val="000C62EF"/>
    <w:rsid w:val="000C66BB"/>
    <w:rsid w:val="000C675A"/>
    <w:rsid w:val="000C6785"/>
    <w:rsid w:val="000C6BD4"/>
    <w:rsid w:val="000C732B"/>
    <w:rsid w:val="000C74DF"/>
    <w:rsid w:val="000D007D"/>
    <w:rsid w:val="000D00B7"/>
    <w:rsid w:val="000D14D8"/>
    <w:rsid w:val="000D1C25"/>
    <w:rsid w:val="000D224F"/>
    <w:rsid w:val="000D298E"/>
    <w:rsid w:val="000D29A2"/>
    <w:rsid w:val="000D3152"/>
    <w:rsid w:val="000D4D2F"/>
    <w:rsid w:val="000D5085"/>
    <w:rsid w:val="000D51A8"/>
    <w:rsid w:val="000D592E"/>
    <w:rsid w:val="000D5FCF"/>
    <w:rsid w:val="000D75CA"/>
    <w:rsid w:val="000D7A17"/>
    <w:rsid w:val="000D7DF8"/>
    <w:rsid w:val="000D7FF2"/>
    <w:rsid w:val="000E062C"/>
    <w:rsid w:val="000E1958"/>
    <w:rsid w:val="000E27CA"/>
    <w:rsid w:val="000E2A15"/>
    <w:rsid w:val="000E2B30"/>
    <w:rsid w:val="000E2BFF"/>
    <w:rsid w:val="000E34C8"/>
    <w:rsid w:val="000E35A1"/>
    <w:rsid w:val="000E42C4"/>
    <w:rsid w:val="000E5831"/>
    <w:rsid w:val="000E58E7"/>
    <w:rsid w:val="000E5AFF"/>
    <w:rsid w:val="000E5D65"/>
    <w:rsid w:val="000E66AC"/>
    <w:rsid w:val="000E686F"/>
    <w:rsid w:val="000E6B09"/>
    <w:rsid w:val="000E7024"/>
    <w:rsid w:val="000E736D"/>
    <w:rsid w:val="000E74A0"/>
    <w:rsid w:val="000E7917"/>
    <w:rsid w:val="000F07A1"/>
    <w:rsid w:val="000F0A5F"/>
    <w:rsid w:val="000F28D9"/>
    <w:rsid w:val="000F28F5"/>
    <w:rsid w:val="000F315E"/>
    <w:rsid w:val="000F3A18"/>
    <w:rsid w:val="000F3A28"/>
    <w:rsid w:val="000F3B85"/>
    <w:rsid w:val="000F3B9A"/>
    <w:rsid w:val="000F46BD"/>
    <w:rsid w:val="000F4998"/>
    <w:rsid w:val="000F4AC0"/>
    <w:rsid w:val="000F4C98"/>
    <w:rsid w:val="000F4E20"/>
    <w:rsid w:val="000F516F"/>
    <w:rsid w:val="000F55FE"/>
    <w:rsid w:val="000F584D"/>
    <w:rsid w:val="000F590E"/>
    <w:rsid w:val="000F6831"/>
    <w:rsid w:val="000F724B"/>
    <w:rsid w:val="0010040F"/>
    <w:rsid w:val="00100733"/>
    <w:rsid w:val="00100C04"/>
    <w:rsid w:val="00101337"/>
    <w:rsid w:val="00101480"/>
    <w:rsid w:val="00101C93"/>
    <w:rsid w:val="00102516"/>
    <w:rsid w:val="001028D7"/>
    <w:rsid w:val="00102EB2"/>
    <w:rsid w:val="00102F88"/>
    <w:rsid w:val="00103221"/>
    <w:rsid w:val="00103352"/>
    <w:rsid w:val="00103BBA"/>
    <w:rsid w:val="00103E43"/>
    <w:rsid w:val="00103E90"/>
    <w:rsid w:val="00104017"/>
    <w:rsid w:val="00104590"/>
    <w:rsid w:val="001045CC"/>
    <w:rsid w:val="00104D79"/>
    <w:rsid w:val="0010509B"/>
    <w:rsid w:val="001050AF"/>
    <w:rsid w:val="0010587C"/>
    <w:rsid w:val="001059BB"/>
    <w:rsid w:val="00105BFF"/>
    <w:rsid w:val="00106794"/>
    <w:rsid w:val="001068F4"/>
    <w:rsid w:val="00106F7B"/>
    <w:rsid w:val="001075AB"/>
    <w:rsid w:val="00110AB9"/>
    <w:rsid w:val="00111386"/>
    <w:rsid w:val="00111904"/>
    <w:rsid w:val="00111AAA"/>
    <w:rsid w:val="00112BAE"/>
    <w:rsid w:val="00112EE1"/>
    <w:rsid w:val="001132C2"/>
    <w:rsid w:val="001134CA"/>
    <w:rsid w:val="001137D5"/>
    <w:rsid w:val="001138F3"/>
    <w:rsid w:val="00113A53"/>
    <w:rsid w:val="00113D84"/>
    <w:rsid w:val="0011461F"/>
    <w:rsid w:val="00114639"/>
    <w:rsid w:val="00114A81"/>
    <w:rsid w:val="00114D58"/>
    <w:rsid w:val="001154C8"/>
    <w:rsid w:val="00116034"/>
    <w:rsid w:val="00116CF9"/>
    <w:rsid w:val="00116D2A"/>
    <w:rsid w:val="001177BD"/>
    <w:rsid w:val="001178CE"/>
    <w:rsid w:val="00117CB8"/>
    <w:rsid w:val="00117E10"/>
    <w:rsid w:val="00117E2E"/>
    <w:rsid w:val="00117E38"/>
    <w:rsid w:val="00117E94"/>
    <w:rsid w:val="00117F6B"/>
    <w:rsid w:val="001204D6"/>
    <w:rsid w:val="00121185"/>
    <w:rsid w:val="00121A27"/>
    <w:rsid w:val="00121AEB"/>
    <w:rsid w:val="00121FED"/>
    <w:rsid w:val="00121FFA"/>
    <w:rsid w:val="00122218"/>
    <w:rsid w:val="00123795"/>
    <w:rsid w:val="00123AFB"/>
    <w:rsid w:val="00123C57"/>
    <w:rsid w:val="00123D76"/>
    <w:rsid w:val="00124DEE"/>
    <w:rsid w:val="00126A22"/>
    <w:rsid w:val="00127061"/>
    <w:rsid w:val="001271F2"/>
    <w:rsid w:val="00127AFA"/>
    <w:rsid w:val="0013033A"/>
    <w:rsid w:val="001307A3"/>
    <w:rsid w:val="001312A4"/>
    <w:rsid w:val="00131D15"/>
    <w:rsid w:val="001325AD"/>
    <w:rsid w:val="001326AD"/>
    <w:rsid w:val="001338AB"/>
    <w:rsid w:val="0013393A"/>
    <w:rsid w:val="00133C7B"/>
    <w:rsid w:val="00133FBD"/>
    <w:rsid w:val="001350EB"/>
    <w:rsid w:val="001355AE"/>
    <w:rsid w:val="00135C37"/>
    <w:rsid w:val="001361C6"/>
    <w:rsid w:val="00136479"/>
    <w:rsid w:val="00136660"/>
    <w:rsid w:val="0013722C"/>
    <w:rsid w:val="00137341"/>
    <w:rsid w:val="0013775B"/>
    <w:rsid w:val="0014041D"/>
    <w:rsid w:val="00140C04"/>
    <w:rsid w:val="00140CF3"/>
    <w:rsid w:val="0014163F"/>
    <w:rsid w:val="00141EBE"/>
    <w:rsid w:val="00142C66"/>
    <w:rsid w:val="00142EE3"/>
    <w:rsid w:val="00142FE7"/>
    <w:rsid w:val="001435CE"/>
    <w:rsid w:val="0014421D"/>
    <w:rsid w:val="001448DB"/>
    <w:rsid w:val="001454A5"/>
    <w:rsid w:val="00145AD8"/>
    <w:rsid w:val="001473E2"/>
    <w:rsid w:val="001476C1"/>
    <w:rsid w:val="00147753"/>
    <w:rsid w:val="00147842"/>
    <w:rsid w:val="00147869"/>
    <w:rsid w:val="001479F3"/>
    <w:rsid w:val="00147C3E"/>
    <w:rsid w:val="0015036A"/>
    <w:rsid w:val="0015093F"/>
    <w:rsid w:val="00150B07"/>
    <w:rsid w:val="00150C0E"/>
    <w:rsid w:val="0015101C"/>
    <w:rsid w:val="001518B0"/>
    <w:rsid w:val="00151A32"/>
    <w:rsid w:val="001536BC"/>
    <w:rsid w:val="00153925"/>
    <w:rsid w:val="00155958"/>
    <w:rsid w:val="00155F80"/>
    <w:rsid w:val="00156323"/>
    <w:rsid w:val="001567BF"/>
    <w:rsid w:val="00157D38"/>
    <w:rsid w:val="00160122"/>
    <w:rsid w:val="0016039C"/>
    <w:rsid w:val="001603EA"/>
    <w:rsid w:val="00160430"/>
    <w:rsid w:val="00160DA3"/>
    <w:rsid w:val="00160F8D"/>
    <w:rsid w:val="001611EA"/>
    <w:rsid w:val="00161668"/>
    <w:rsid w:val="0016252E"/>
    <w:rsid w:val="0016288F"/>
    <w:rsid w:val="00162A68"/>
    <w:rsid w:val="00162BA6"/>
    <w:rsid w:val="00162BA9"/>
    <w:rsid w:val="00162DDE"/>
    <w:rsid w:val="00162F0B"/>
    <w:rsid w:val="00163674"/>
    <w:rsid w:val="00163B14"/>
    <w:rsid w:val="00163EF5"/>
    <w:rsid w:val="00164365"/>
    <w:rsid w:val="00164A30"/>
    <w:rsid w:val="0016591A"/>
    <w:rsid w:val="00165AC3"/>
    <w:rsid w:val="0016607A"/>
    <w:rsid w:val="00167349"/>
    <w:rsid w:val="001675B9"/>
    <w:rsid w:val="001677A1"/>
    <w:rsid w:val="00167AA7"/>
    <w:rsid w:val="0017001B"/>
    <w:rsid w:val="00170A82"/>
    <w:rsid w:val="00170B02"/>
    <w:rsid w:val="0017115B"/>
    <w:rsid w:val="001714BB"/>
    <w:rsid w:val="001714DE"/>
    <w:rsid w:val="0017165A"/>
    <w:rsid w:val="00171B86"/>
    <w:rsid w:val="00172177"/>
    <w:rsid w:val="00172AC4"/>
    <w:rsid w:val="0017379D"/>
    <w:rsid w:val="001738D0"/>
    <w:rsid w:val="00173977"/>
    <w:rsid w:val="001739F8"/>
    <w:rsid w:val="00173D96"/>
    <w:rsid w:val="00174FCF"/>
    <w:rsid w:val="00175544"/>
    <w:rsid w:val="00175791"/>
    <w:rsid w:val="00175A77"/>
    <w:rsid w:val="00176170"/>
    <w:rsid w:val="00176E0E"/>
    <w:rsid w:val="00177726"/>
    <w:rsid w:val="00180D5C"/>
    <w:rsid w:val="00180F80"/>
    <w:rsid w:val="00181A71"/>
    <w:rsid w:val="00182081"/>
    <w:rsid w:val="001823A4"/>
    <w:rsid w:val="00182AE9"/>
    <w:rsid w:val="00182B8A"/>
    <w:rsid w:val="00183E1B"/>
    <w:rsid w:val="001843AE"/>
    <w:rsid w:val="00184501"/>
    <w:rsid w:val="001848F8"/>
    <w:rsid w:val="00184A3D"/>
    <w:rsid w:val="0018525B"/>
    <w:rsid w:val="00185684"/>
    <w:rsid w:val="001867B7"/>
    <w:rsid w:val="00186F76"/>
    <w:rsid w:val="0018754E"/>
    <w:rsid w:val="00187553"/>
    <w:rsid w:val="00187888"/>
    <w:rsid w:val="001901AE"/>
    <w:rsid w:val="00190CA2"/>
    <w:rsid w:val="00190F0B"/>
    <w:rsid w:val="00192144"/>
    <w:rsid w:val="00192784"/>
    <w:rsid w:val="0019309A"/>
    <w:rsid w:val="0019316A"/>
    <w:rsid w:val="0019333E"/>
    <w:rsid w:val="00193397"/>
    <w:rsid w:val="00193971"/>
    <w:rsid w:val="001944E2"/>
    <w:rsid w:val="00195B37"/>
    <w:rsid w:val="0019638B"/>
    <w:rsid w:val="0019653E"/>
    <w:rsid w:val="00196BF5"/>
    <w:rsid w:val="00197C74"/>
    <w:rsid w:val="001A0773"/>
    <w:rsid w:val="001A0791"/>
    <w:rsid w:val="001A23B6"/>
    <w:rsid w:val="001A24EF"/>
    <w:rsid w:val="001A424F"/>
    <w:rsid w:val="001A514B"/>
    <w:rsid w:val="001A52E1"/>
    <w:rsid w:val="001A556C"/>
    <w:rsid w:val="001A5D2C"/>
    <w:rsid w:val="001A6BE5"/>
    <w:rsid w:val="001A7136"/>
    <w:rsid w:val="001A733E"/>
    <w:rsid w:val="001B0514"/>
    <w:rsid w:val="001B0F70"/>
    <w:rsid w:val="001B17ED"/>
    <w:rsid w:val="001B1992"/>
    <w:rsid w:val="001B1CE9"/>
    <w:rsid w:val="001B2E50"/>
    <w:rsid w:val="001B349E"/>
    <w:rsid w:val="001B3868"/>
    <w:rsid w:val="001B3A10"/>
    <w:rsid w:val="001B4056"/>
    <w:rsid w:val="001B42AE"/>
    <w:rsid w:val="001B4364"/>
    <w:rsid w:val="001B4D56"/>
    <w:rsid w:val="001B5A75"/>
    <w:rsid w:val="001B5F8B"/>
    <w:rsid w:val="001B633C"/>
    <w:rsid w:val="001B649C"/>
    <w:rsid w:val="001B6E0E"/>
    <w:rsid w:val="001B7217"/>
    <w:rsid w:val="001B733A"/>
    <w:rsid w:val="001B73C8"/>
    <w:rsid w:val="001B73D9"/>
    <w:rsid w:val="001B756D"/>
    <w:rsid w:val="001B76D5"/>
    <w:rsid w:val="001C0290"/>
    <w:rsid w:val="001C0765"/>
    <w:rsid w:val="001C0D5B"/>
    <w:rsid w:val="001C1B80"/>
    <w:rsid w:val="001C1FFA"/>
    <w:rsid w:val="001C2CB2"/>
    <w:rsid w:val="001C332E"/>
    <w:rsid w:val="001C36F2"/>
    <w:rsid w:val="001C3941"/>
    <w:rsid w:val="001C40FB"/>
    <w:rsid w:val="001C48C8"/>
    <w:rsid w:val="001C50C5"/>
    <w:rsid w:val="001C5861"/>
    <w:rsid w:val="001C61C3"/>
    <w:rsid w:val="001C66C0"/>
    <w:rsid w:val="001C6F22"/>
    <w:rsid w:val="001C73A7"/>
    <w:rsid w:val="001C77A2"/>
    <w:rsid w:val="001C780B"/>
    <w:rsid w:val="001C7ABC"/>
    <w:rsid w:val="001D0E36"/>
    <w:rsid w:val="001D1D2C"/>
    <w:rsid w:val="001D269F"/>
    <w:rsid w:val="001D325C"/>
    <w:rsid w:val="001D37E2"/>
    <w:rsid w:val="001D40B7"/>
    <w:rsid w:val="001D41E8"/>
    <w:rsid w:val="001D42F0"/>
    <w:rsid w:val="001D5014"/>
    <w:rsid w:val="001D5556"/>
    <w:rsid w:val="001D55ED"/>
    <w:rsid w:val="001D59B2"/>
    <w:rsid w:val="001D6B29"/>
    <w:rsid w:val="001D6FC6"/>
    <w:rsid w:val="001D75DA"/>
    <w:rsid w:val="001D79E1"/>
    <w:rsid w:val="001D7A46"/>
    <w:rsid w:val="001E0F78"/>
    <w:rsid w:val="001E1111"/>
    <w:rsid w:val="001E1502"/>
    <w:rsid w:val="001E25E2"/>
    <w:rsid w:val="001E2C56"/>
    <w:rsid w:val="001E2EF6"/>
    <w:rsid w:val="001E3317"/>
    <w:rsid w:val="001E33AB"/>
    <w:rsid w:val="001E3F70"/>
    <w:rsid w:val="001E41DB"/>
    <w:rsid w:val="001E45B5"/>
    <w:rsid w:val="001E4944"/>
    <w:rsid w:val="001E4C4D"/>
    <w:rsid w:val="001E50D5"/>
    <w:rsid w:val="001E5397"/>
    <w:rsid w:val="001E53E3"/>
    <w:rsid w:val="001E5BE0"/>
    <w:rsid w:val="001E71E0"/>
    <w:rsid w:val="001E7270"/>
    <w:rsid w:val="001E7AA0"/>
    <w:rsid w:val="001E7DC3"/>
    <w:rsid w:val="001E7F2A"/>
    <w:rsid w:val="001F0132"/>
    <w:rsid w:val="001F0743"/>
    <w:rsid w:val="001F0776"/>
    <w:rsid w:val="001F1403"/>
    <w:rsid w:val="001F1887"/>
    <w:rsid w:val="001F18BD"/>
    <w:rsid w:val="001F19E2"/>
    <w:rsid w:val="001F1ADE"/>
    <w:rsid w:val="001F20FB"/>
    <w:rsid w:val="001F29D0"/>
    <w:rsid w:val="001F3543"/>
    <w:rsid w:val="001F3988"/>
    <w:rsid w:val="001F3D9E"/>
    <w:rsid w:val="001F4210"/>
    <w:rsid w:val="001F43C0"/>
    <w:rsid w:val="001F48B7"/>
    <w:rsid w:val="001F4D42"/>
    <w:rsid w:val="001F58D8"/>
    <w:rsid w:val="001F7180"/>
    <w:rsid w:val="001F777A"/>
    <w:rsid w:val="001F7D72"/>
    <w:rsid w:val="00200CEC"/>
    <w:rsid w:val="00201118"/>
    <w:rsid w:val="00202F9B"/>
    <w:rsid w:val="002030C6"/>
    <w:rsid w:val="00203A47"/>
    <w:rsid w:val="00203F54"/>
    <w:rsid w:val="00204577"/>
    <w:rsid w:val="002049B3"/>
    <w:rsid w:val="00204F7D"/>
    <w:rsid w:val="002055D7"/>
    <w:rsid w:val="00205F1F"/>
    <w:rsid w:val="002060DB"/>
    <w:rsid w:val="0020611D"/>
    <w:rsid w:val="002063DC"/>
    <w:rsid w:val="0020674F"/>
    <w:rsid w:val="00206A88"/>
    <w:rsid w:val="00206A9F"/>
    <w:rsid w:val="00207C5B"/>
    <w:rsid w:val="00207E52"/>
    <w:rsid w:val="00210A67"/>
    <w:rsid w:val="00210B91"/>
    <w:rsid w:val="0021113E"/>
    <w:rsid w:val="00211713"/>
    <w:rsid w:val="002126EF"/>
    <w:rsid w:val="00212FAF"/>
    <w:rsid w:val="002131CA"/>
    <w:rsid w:val="0021346E"/>
    <w:rsid w:val="00214324"/>
    <w:rsid w:val="00214875"/>
    <w:rsid w:val="0021544C"/>
    <w:rsid w:val="00215609"/>
    <w:rsid w:val="002170DE"/>
    <w:rsid w:val="0021745B"/>
    <w:rsid w:val="002175EF"/>
    <w:rsid w:val="0022002D"/>
    <w:rsid w:val="002214EC"/>
    <w:rsid w:val="00221826"/>
    <w:rsid w:val="002218BA"/>
    <w:rsid w:val="002221E6"/>
    <w:rsid w:val="0022254E"/>
    <w:rsid w:val="00222907"/>
    <w:rsid w:val="00222FA8"/>
    <w:rsid w:val="00223557"/>
    <w:rsid w:val="002236F5"/>
    <w:rsid w:val="00223BD6"/>
    <w:rsid w:val="00223E8B"/>
    <w:rsid w:val="0022428B"/>
    <w:rsid w:val="00224DC5"/>
    <w:rsid w:val="002254ED"/>
    <w:rsid w:val="00226492"/>
    <w:rsid w:val="00226A16"/>
    <w:rsid w:val="00226F25"/>
    <w:rsid w:val="00226FB8"/>
    <w:rsid w:val="00227127"/>
    <w:rsid w:val="0022746D"/>
    <w:rsid w:val="002275FF"/>
    <w:rsid w:val="002309B6"/>
    <w:rsid w:val="00230A3D"/>
    <w:rsid w:val="0023144A"/>
    <w:rsid w:val="0023223A"/>
    <w:rsid w:val="00232439"/>
    <w:rsid w:val="002327CB"/>
    <w:rsid w:val="00232917"/>
    <w:rsid w:val="00232C62"/>
    <w:rsid w:val="00233103"/>
    <w:rsid w:val="002335BF"/>
    <w:rsid w:val="0023375C"/>
    <w:rsid w:val="00233AB2"/>
    <w:rsid w:val="0023446C"/>
    <w:rsid w:val="00234A35"/>
    <w:rsid w:val="00234AEA"/>
    <w:rsid w:val="00234F72"/>
    <w:rsid w:val="002354C0"/>
    <w:rsid w:val="00235ACA"/>
    <w:rsid w:val="00236154"/>
    <w:rsid w:val="0023742E"/>
    <w:rsid w:val="00240186"/>
    <w:rsid w:val="002410FD"/>
    <w:rsid w:val="002413E4"/>
    <w:rsid w:val="00241686"/>
    <w:rsid w:val="002419EA"/>
    <w:rsid w:val="00241A6D"/>
    <w:rsid w:val="00242138"/>
    <w:rsid w:val="0024230A"/>
    <w:rsid w:val="00242856"/>
    <w:rsid w:val="0024290B"/>
    <w:rsid w:val="00243E13"/>
    <w:rsid w:val="0024472D"/>
    <w:rsid w:val="00244BBD"/>
    <w:rsid w:val="00244D99"/>
    <w:rsid w:val="00246A64"/>
    <w:rsid w:val="00246B47"/>
    <w:rsid w:val="00246E4A"/>
    <w:rsid w:val="002501AF"/>
    <w:rsid w:val="0025021A"/>
    <w:rsid w:val="002505D1"/>
    <w:rsid w:val="00250EB7"/>
    <w:rsid w:val="002511D7"/>
    <w:rsid w:val="0025122A"/>
    <w:rsid w:val="00251463"/>
    <w:rsid w:val="00251579"/>
    <w:rsid w:val="002525BA"/>
    <w:rsid w:val="00252EE7"/>
    <w:rsid w:val="00253322"/>
    <w:rsid w:val="00253790"/>
    <w:rsid w:val="00253F49"/>
    <w:rsid w:val="00254275"/>
    <w:rsid w:val="00254374"/>
    <w:rsid w:val="0025452A"/>
    <w:rsid w:val="00254666"/>
    <w:rsid w:val="00254748"/>
    <w:rsid w:val="0025477B"/>
    <w:rsid w:val="00254EFA"/>
    <w:rsid w:val="002555AE"/>
    <w:rsid w:val="002555DE"/>
    <w:rsid w:val="002569F2"/>
    <w:rsid w:val="00256B5B"/>
    <w:rsid w:val="00256ECD"/>
    <w:rsid w:val="002572DA"/>
    <w:rsid w:val="002572FB"/>
    <w:rsid w:val="002601A0"/>
    <w:rsid w:val="002606A6"/>
    <w:rsid w:val="002606E3"/>
    <w:rsid w:val="002616B6"/>
    <w:rsid w:val="00261E27"/>
    <w:rsid w:val="002621DF"/>
    <w:rsid w:val="00263134"/>
    <w:rsid w:val="002645A7"/>
    <w:rsid w:val="00264808"/>
    <w:rsid w:val="00264937"/>
    <w:rsid w:val="00264C33"/>
    <w:rsid w:val="00264CA1"/>
    <w:rsid w:val="00264CC4"/>
    <w:rsid w:val="00264E9B"/>
    <w:rsid w:val="00264EEE"/>
    <w:rsid w:val="00265CEC"/>
    <w:rsid w:val="00265D90"/>
    <w:rsid w:val="00266505"/>
    <w:rsid w:val="00266FF1"/>
    <w:rsid w:val="0026735E"/>
    <w:rsid w:val="00267D17"/>
    <w:rsid w:val="00270433"/>
    <w:rsid w:val="00271A3A"/>
    <w:rsid w:val="00272139"/>
    <w:rsid w:val="00273AF7"/>
    <w:rsid w:val="00273C05"/>
    <w:rsid w:val="0027611C"/>
    <w:rsid w:val="00277B47"/>
    <w:rsid w:val="002817C7"/>
    <w:rsid w:val="00281BE6"/>
    <w:rsid w:val="00281CF3"/>
    <w:rsid w:val="002826FC"/>
    <w:rsid w:val="0028415C"/>
    <w:rsid w:val="002842AC"/>
    <w:rsid w:val="002855B0"/>
    <w:rsid w:val="002875ED"/>
    <w:rsid w:val="002879A3"/>
    <w:rsid w:val="002901C0"/>
    <w:rsid w:val="00290360"/>
    <w:rsid w:val="00290934"/>
    <w:rsid w:val="00290DDA"/>
    <w:rsid w:val="0029105F"/>
    <w:rsid w:val="002910E0"/>
    <w:rsid w:val="002915ED"/>
    <w:rsid w:val="00291C07"/>
    <w:rsid w:val="00292210"/>
    <w:rsid w:val="0029282B"/>
    <w:rsid w:val="00292AD3"/>
    <w:rsid w:val="00293391"/>
    <w:rsid w:val="002933A4"/>
    <w:rsid w:val="00293815"/>
    <w:rsid w:val="002946E6"/>
    <w:rsid w:val="0029482A"/>
    <w:rsid w:val="002948ED"/>
    <w:rsid w:val="00294CB0"/>
    <w:rsid w:val="00295516"/>
    <w:rsid w:val="0029607F"/>
    <w:rsid w:val="00296378"/>
    <w:rsid w:val="00296AB1"/>
    <w:rsid w:val="0029761A"/>
    <w:rsid w:val="00297D79"/>
    <w:rsid w:val="002A07C3"/>
    <w:rsid w:val="002A0A86"/>
    <w:rsid w:val="002A0B94"/>
    <w:rsid w:val="002A0C6C"/>
    <w:rsid w:val="002A1FBF"/>
    <w:rsid w:val="002A253E"/>
    <w:rsid w:val="002A2A0E"/>
    <w:rsid w:val="002A2BDE"/>
    <w:rsid w:val="002A32C7"/>
    <w:rsid w:val="002A3DB6"/>
    <w:rsid w:val="002A3DD6"/>
    <w:rsid w:val="002A3E02"/>
    <w:rsid w:val="002A50F8"/>
    <w:rsid w:val="002A510B"/>
    <w:rsid w:val="002A58C2"/>
    <w:rsid w:val="002A5CBB"/>
    <w:rsid w:val="002A60B0"/>
    <w:rsid w:val="002A644C"/>
    <w:rsid w:val="002A76E0"/>
    <w:rsid w:val="002B00F4"/>
    <w:rsid w:val="002B1D43"/>
    <w:rsid w:val="002B2496"/>
    <w:rsid w:val="002B2C10"/>
    <w:rsid w:val="002B32CD"/>
    <w:rsid w:val="002B43D4"/>
    <w:rsid w:val="002B4CAF"/>
    <w:rsid w:val="002B4D0D"/>
    <w:rsid w:val="002B4E74"/>
    <w:rsid w:val="002B62B6"/>
    <w:rsid w:val="002B631B"/>
    <w:rsid w:val="002B6436"/>
    <w:rsid w:val="002B68D3"/>
    <w:rsid w:val="002C068E"/>
    <w:rsid w:val="002C124B"/>
    <w:rsid w:val="002C1512"/>
    <w:rsid w:val="002C1739"/>
    <w:rsid w:val="002C2C15"/>
    <w:rsid w:val="002C2F4B"/>
    <w:rsid w:val="002C3D3C"/>
    <w:rsid w:val="002C3D53"/>
    <w:rsid w:val="002C44AB"/>
    <w:rsid w:val="002C54D8"/>
    <w:rsid w:val="002C56A5"/>
    <w:rsid w:val="002C58A3"/>
    <w:rsid w:val="002C5D02"/>
    <w:rsid w:val="002C65A8"/>
    <w:rsid w:val="002C664F"/>
    <w:rsid w:val="002C66F8"/>
    <w:rsid w:val="002C7CEE"/>
    <w:rsid w:val="002D04F1"/>
    <w:rsid w:val="002D16F0"/>
    <w:rsid w:val="002D1B9D"/>
    <w:rsid w:val="002D2271"/>
    <w:rsid w:val="002D24DE"/>
    <w:rsid w:val="002D31A3"/>
    <w:rsid w:val="002D3AFB"/>
    <w:rsid w:val="002D4334"/>
    <w:rsid w:val="002D4999"/>
    <w:rsid w:val="002D50BF"/>
    <w:rsid w:val="002D58BE"/>
    <w:rsid w:val="002D688D"/>
    <w:rsid w:val="002D6C07"/>
    <w:rsid w:val="002D6FAC"/>
    <w:rsid w:val="002D7900"/>
    <w:rsid w:val="002E0054"/>
    <w:rsid w:val="002E062A"/>
    <w:rsid w:val="002E0C2E"/>
    <w:rsid w:val="002E0FE6"/>
    <w:rsid w:val="002E1583"/>
    <w:rsid w:val="002E19FA"/>
    <w:rsid w:val="002E2712"/>
    <w:rsid w:val="002E2B62"/>
    <w:rsid w:val="002E3AA3"/>
    <w:rsid w:val="002E40B1"/>
    <w:rsid w:val="002E42C3"/>
    <w:rsid w:val="002E4432"/>
    <w:rsid w:val="002E477A"/>
    <w:rsid w:val="002E4B28"/>
    <w:rsid w:val="002E53DD"/>
    <w:rsid w:val="002E622D"/>
    <w:rsid w:val="002E6822"/>
    <w:rsid w:val="002E7920"/>
    <w:rsid w:val="002E79BD"/>
    <w:rsid w:val="002E7C42"/>
    <w:rsid w:val="002E7D90"/>
    <w:rsid w:val="002F0ACA"/>
    <w:rsid w:val="002F1605"/>
    <w:rsid w:val="002F1B72"/>
    <w:rsid w:val="002F2070"/>
    <w:rsid w:val="002F20D2"/>
    <w:rsid w:val="002F28D3"/>
    <w:rsid w:val="002F2D25"/>
    <w:rsid w:val="002F2E41"/>
    <w:rsid w:val="002F2EAB"/>
    <w:rsid w:val="002F2F28"/>
    <w:rsid w:val="002F3067"/>
    <w:rsid w:val="002F37E4"/>
    <w:rsid w:val="002F4536"/>
    <w:rsid w:val="002F4989"/>
    <w:rsid w:val="002F4C12"/>
    <w:rsid w:val="002F4E1F"/>
    <w:rsid w:val="002F55D3"/>
    <w:rsid w:val="002F568F"/>
    <w:rsid w:val="002F70AA"/>
    <w:rsid w:val="002F76FD"/>
    <w:rsid w:val="002F799C"/>
    <w:rsid w:val="002F7A7F"/>
    <w:rsid w:val="00300E00"/>
    <w:rsid w:val="00301B94"/>
    <w:rsid w:val="003029E8"/>
    <w:rsid w:val="00302AB9"/>
    <w:rsid w:val="00302ABE"/>
    <w:rsid w:val="00303122"/>
    <w:rsid w:val="00303836"/>
    <w:rsid w:val="00304932"/>
    <w:rsid w:val="00304DE9"/>
    <w:rsid w:val="00306563"/>
    <w:rsid w:val="003065DB"/>
    <w:rsid w:val="0030682B"/>
    <w:rsid w:val="003069A8"/>
    <w:rsid w:val="00306E08"/>
    <w:rsid w:val="0030782C"/>
    <w:rsid w:val="003102F6"/>
    <w:rsid w:val="00310871"/>
    <w:rsid w:val="00311193"/>
    <w:rsid w:val="003113F3"/>
    <w:rsid w:val="00312653"/>
    <w:rsid w:val="0031285B"/>
    <w:rsid w:val="00313858"/>
    <w:rsid w:val="00313FFB"/>
    <w:rsid w:val="00314133"/>
    <w:rsid w:val="00314ADC"/>
    <w:rsid w:val="0031523F"/>
    <w:rsid w:val="003158CB"/>
    <w:rsid w:val="0031618B"/>
    <w:rsid w:val="003165B4"/>
    <w:rsid w:val="00316818"/>
    <w:rsid w:val="00316883"/>
    <w:rsid w:val="003171AD"/>
    <w:rsid w:val="00317717"/>
    <w:rsid w:val="00317814"/>
    <w:rsid w:val="0032043E"/>
    <w:rsid w:val="0032055A"/>
    <w:rsid w:val="00320687"/>
    <w:rsid w:val="00320CD6"/>
    <w:rsid w:val="00321746"/>
    <w:rsid w:val="00321867"/>
    <w:rsid w:val="0032190F"/>
    <w:rsid w:val="0032195D"/>
    <w:rsid w:val="00321A36"/>
    <w:rsid w:val="003220E8"/>
    <w:rsid w:val="00322B5F"/>
    <w:rsid w:val="00323514"/>
    <w:rsid w:val="00323678"/>
    <w:rsid w:val="003240EA"/>
    <w:rsid w:val="00325568"/>
    <w:rsid w:val="00325B42"/>
    <w:rsid w:val="0032624E"/>
    <w:rsid w:val="00326C6F"/>
    <w:rsid w:val="00327601"/>
    <w:rsid w:val="00327712"/>
    <w:rsid w:val="0032772E"/>
    <w:rsid w:val="00327B7F"/>
    <w:rsid w:val="0033027B"/>
    <w:rsid w:val="00330D57"/>
    <w:rsid w:val="0033133E"/>
    <w:rsid w:val="00331E5C"/>
    <w:rsid w:val="00333830"/>
    <w:rsid w:val="00333941"/>
    <w:rsid w:val="003340A9"/>
    <w:rsid w:val="00334784"/>
    <w:rsid w:val="00334950"/>
    <w:rsid w:val="00334BB7"/>
    <w:rsid w:val="003351AE"/>
    <w:rsid w:val="00335F76"/>
    <w:rsid w:val="003360B0"/>
    <w:rsid w:val="00337974"/>
    <w:rsid w:val="003405E6"/>
    <w:rsid w:val="00340659"/>
    <w:rsid w:val="003408DF"/>
    <w:rsid w:val="00341518"/>
    <w:rsid w:val="00342E35"/>
    <w:rsid w:val="00342F06"/>
    <w:rsid w:val="00344023"/>
    <w:rsid w:val="003441FD"/>
    <w:rsid w:val="003443AC"/>
    <w:rsid w:val="00344A50"/>
    <w:rsid w:val="00344B8E"/>
    <w:rsid w:val="00345257"/>
    <w:rsid w:val="00345C10"/>
    <w:rsid w:val="003461EE"/>
    <w:rsid w:val="00346595"/>
    <w:rsid w:val="00346705"/>
    <w:rsid w:val="00346C5A"/>
    <w:rsid w:val="00346D7F"/>
    <w:rsid w:val="0034730F"/>
    <w:rsid w:val="0034747C"/>
    <w:rsid w:val="00350565"/>
    <w:rsid w:val="00350AAE"/>
    <w:rsid w:val="00350F50"/>
    <w:rsid w:val="0035181F"/>
    <w:rsid w:val="00351DC2"/>
    <w:rsid w:val="003524ED"/>
    <w:rsid w:val="00352849"/>
    <w:rsid w:val="003534B8"/>
    <w:rsid w:val="00353539"/>
    <w:rsid w:val="003536FC"/>
    <w:rsid w:val="003543FF"/>
    <w:rsid w:val="003547F9"/>
    <w:rsid w:val="003552BE"/>
    <w:rsid w:val="0035551E"/>
    <w:rsid w:val="0035610D"/>
    <w:rsid w:val="003566E9"/>
    <w:rsid w:val="003569D3"/>
    <w:rsid w:val="00356CC3"/>
    <w:rsid w:val="00356FAC"/>
    <w:rsid w:val="0035728C"/>
    <w:rsid w:val="00360521"/>
    <w:rsid w:val="00360904"/>
    <w:rsid w:val="003624B3"/>
    <w:rsid w:val="00362A53"/>
    <w:rsid w:val="00362E78"/>
    <w:rsid w:val="0036303B"/>
    <w:rsid w:val="00363295"/>
    <w:rsid w:val="003635DC"/>
    <w:rsid w:val="00363989"/>
    <w:rsid w:val="00363F0D"/>
    <w:rsid w:val="003641D1"/>
    <w:rsid w:val="00364FB5"/>
    <w:rsid w:val="00365A5D"/>
    <w:rsid w:val="003666DE"/>
    <w:rsid w:val="00366E5A"/>
    <w:rsid w:val="00366F8E"/>
    <w:rsid w:val="003677E4"/>
    <w:rsid w:val="003679AC"/>
    <w:rsid w:val="00370641"/>
    <w:rsid w:val="00370D78"/>
    <w:rsid w:val="003711E8"/>
    <w:rsid w:val="003712FC"/>
    <w:rsid w:val="00371445"/>
    <w:rsid w:val="00372E58"/>
    <w:rsid w:val="003741F8"/>
    <w:rsid w:val="003742DD"/>
    <w:rsid w:val="00374804"/>
    <w:rsid w:val="00374ACA"/>
    <w:rsid w:val="00375046"/>
    <w:rsid w:val="00375BAD"/>
    <w:rsid w:val="00376227"/>
    <w:rsid w:val="00376BF1"/>
    <w:rsid w:val="00376CB8"/>
    <w:rsid w:val="00376EF1"/>
    <w:rsid w:val="003773BC"/>
    <w:rsid w:val="00377BBD"/>
    <w:rsid w:val="00377DCA"/>
    <w:rsid w:val="00380CC8"/>
    <w:rsid w:val="00381361"/>
    <w:rsid w:val="00381383"/>
    <w:rsid w:val="0038210A"/>
    <w:rsid w:val="00382BB3"/>
    <w:rsid w:val="00382FED"/>
    <w:rsid w:val="00383451"/>
    <w:rsid w:val="00383580"/>
    <w:rsid w:val="00383CF9"/>
    <w:rsid w:val="00383FCF"/>
    <w:rsid w:val="003847C8"/>
    <w:rsid w:val="00384D88"/>
    <w:rsid w:val="00386003"/>
    <w:rsid w:val="003867E0"/>
    <w:rsid w:val="00386B55"/>
    <w:rsid w:val="00386CC6"/>
    <w:rsid w:val="00386CF5"/>
    <w:rsid w:val="00386D69"/>
    <w:rsid w:val="003872B0"/>
    <w:rsid w:val="003875F3"/>
    <w:rsid w:val="003879F6"/>
    <w:rsid w:val="00387AD3"/>
    <w:rsid w:val="003902DA"/>
    <w:rsid w:val="00390C99"/>
    <w:rsid w:val="00390F8C"/>
    <w:rsid w:val="0039137E"/>
    <w:rsid w:val="003920F1"/>
    <w:rsid w:val="00392B5A"/>
    <w:rsid w:val="00392DC9"/>
    <w:rsid w:val="00392E9B"/>
    <w:rsid w:val="00393184"/>
    <w:rsid w:val="00393E22"/>
    <w:rsid w:val="00394677"/>
    <w:rsid w:val="00394E0E"/>
    <w:rsid w:val="00394EBF"/>
    <w:rsid w:val="003953C5"/>
    <w:rsid w:val="00396B14"/>
    <w:rsid w:val="003970C8"/>
    <w:rsid w:val="003979EF"/>
    <w:rsid w:val="003A08B2"/>
    <w:rsid w:val="003A0CEE"/>
    <w:rsid w:val="003A15E3"/>
    <w:rsid w:val="003A1E13"/>
    <w:rsid w:val="003A25E8"/>
    <w:rsid w:val="003A3103"/>
    <w:rsid w:val="003A3187"/>
    <w:rsid w:val="003A3692"/>
    <w:rsid w:val="003A54A5"/>
    <w:rsid w:val="003A573A"/>
    <w:rsid w:val="003A5BBE"/>
    <w:rsid w:val="003A5D57"/>
    <w:rsid w:val="003A67B7"/>
    <w:rsid w:val="003A67E2"/>
    <w:rsid w:val="003A779D"/>
    <w:rsid w:val="003B13D7"/>
    <w:rsid w:val="003B3FB4"/>
    <w:rsid w:val="003B4F51"/>
    <w:rsid w:val="003B56C2"/>
    <w:rsid w:val="003B7B3E"/>
    <w:rsid w:val="003B7C60"/>
    <w:rsid w:val="003C0258"/>
    <w:rsid w:val="003C0308"/>
    <w:rsid w:val="003C05F5"/>
    <w:rsid w:val="003C0E55"/>
    <w:rsid w:val="003C1194"/>
    <w:rsid w:val="003C1808"/>
    <w:rsid w:val="003C230E"/>
    <w:rsid w:val="003C272E"/>
    <w:rsid w:val="003C2B95"/>
    <w:rsid w:val="003C2E88"/>
    <w:rsid w:val="003C3EC2"/>
    <w:rsid w:val="003C5174"/>
    <w:rsid w:val="003C5674"/>
    <w:rsid w:val="003C68E8"/>
    <w:rsid w:val="003C6925"/>
    <w:rsid w:val="003C6BDF"/>
    <w:rsid w:val="003C6C1F"/>
    <w:rsid w:val="003C704C"/>
    <w:rsid w:val="003C7058"/>
    <w:rsid w:val="003C718A"/>
    <w:rsid w:val="003C748A"/>
    <w:rsid w:val="003C7FC8"/>
    <w:rsid w:val="003D0094"/>
    <w:rsid w:val="003D0BA7"/>
    <w:rsid w:val="003D0C82"/>
    <w:rsid w:val="003D0E1B"/>
    <w:rsid w:val="003D140E"/>
    <w:rsid w:val="003D1FEF"/>
    <w:rsid w:val="003D29BD"/>
    <w:rsid w:val="003D40D8"/>
    <w:rsid w:val="003D4968"/>
    <w:rsid w:val="003D4BB5"/>
    <w:rsid w:val="003D4F8C"/>
    <w:rsid w:val="003D5687"/>
    <w:rsid w:val="003D58E8"/>
    <w:rsid w:val="003D6585"/>
    <w:rsid w:val="003D6E7C"/>
    <w:rsid w:val="003D7989"/>
    <w:rsid w:val="003D7D46"/>
    <w:rsid w:val="003E01FF"/>
    <w:rsid w:val="003E0470"/>
    <w:rsid w:val="003E0DE4"/>
    <w:rsid w:val="003E1186"/>
    <w:rsid w:val="003E1F7C"/>
    <w:rsid w:val="003E2818"/>
    <w:rsid w:val="003E2AB3"/>
    <w:rsid w:val="003E33B8"/>
    <w:rsid w:val="003E3664"/>
    <w:rsid w:val="003E4360"/>
    <w:rsid w:val="003E4517"/>
    <w:rsid w:val="003E452B"/>
    <w:rsid w:val="003E5EB0"/>
    <w:rsid w:val="003E6103"/>
    <w:rsid w:val="003E6564"/>
    <w:rsid w:val="003E6A54"/>
    <w:rsid w:val="003E6F73"/>
    <w:rsid w:val="003E71CF"/>
    <w:rsid w:val="003E7666"/>
    <w:rsid w:val="003F01D1"/>
    <w:rsid w:val="003F0DAB"/>
    <w:rsid w:val="003F13D2"/>
    <w:rsid w:val="003F17B9"/>
    <w:rsid w:val="003F17CC"/>
    <w:rsid w:val="003F2B23"/>
    <w:rsid w:val="003F3911"/>
    <w:rsid w:val="003F3979"/>
    <w:rsid w:val="003F3FFD"/>
    <w:rsid w:val="003F4393"/>
    <w:rsid w:val="003F45A4"/>
    <w:rsid w:val="003F4918"/>
    <w:rsid w:val="003F4C8E"/>
    <w:rsid w:val="003F573B"/>
    <w:rsid w:val="003F5D0A"/>
    <w:rsid w:val="003F5ECF"/>
    <w:rsid w:val="003F6065"/>
    <w:rsid w:val="003F6564"/>
    <w:rsid w:val="003F66EF"/>
    <w:rsid w:val="003F6892"/>
    <w:rsid w:val="003F6BB1"/>
    <w:rsid w:val="003F6F70"/>
    <w:rsid w:val="003F7832"/>
    <w:rsid w:val="003F7B00"/>
    <w:rsid w:val="003F7FD9"/>
    <w:rsid w:val="00400658"/>
    <w:rsid w:val="00400CDE"/>
    <w:rsid w:val="00401092"/>
    <w:rsid w:val="0040143B"/>
    <w:rsid w:val="00402481"/>
    <w:rsid w:val="004028FB"/>
    <w:rsid w:val="00402E60"/>
    <w:rsid w:val="0040307A"/>
    <w:rsid w:val="00403643"/>
    <w:rsid w:val="004049F0"/>
    <w:rsid w:val="00404DC3"/>
    <w:rsid w:val="004058C4"/>
    <w:rsid w:val="00405C4D"/>
    <w:rsid w:val="00406177"/>
    <w:rsid w:val="0040734E"/>
    <w:rsid w:val="004073FE"/>
    <w:rsid w:val="00407633"/>
    <w:rsid w:val="00407699"/>
    <w:rsid w:val="00407C22"/>
    <w:rsid w:val="004114D7"/>
    <w:rsid w:val="00411923"/>
    <w:rsid w:val="0041231E"/>
    <w:rsid w:val="00413D9B"/>
    <w:rsid w:val="0041413E"/>
    <w:rsid w:val="00414775"/>
    <w:rsid w:val="004149F2"/>
    <w:rsid w:val="004156DB"/>
    <w:rsid w:val="00415B22"/>
    <w:rsid w:val="00416A9A"/>
    <w:rsid w:val="00417178"/>
    <w:rsid w:val="00417818"/>
    <w:rsid w:val="00420082"/>
    <w:rsid w:val="00420C7C"/>
    <w:rsid w:val="0042164E"/>
    <w:rsid w:val="004222D8"/>
    <w:rsid w:val="00422C8F"/>
    <w:rsid w:val="004231D1"/>
    <w:rsid w:val="00423DB0"/>
    <w:rsid w:val="004243C2"/>
    <w:rsid w:val="00425A76"/>
    <w:rsid w:val="00425BDF"/>
    <w:rsid w:val="00425EC4"/>
    <w:rsid w:val="00426FAE"/>
    <w:rsid w:val="00427EF4"/>
    <w:rsid w:val="00430477"/>
    <w:rsid w:val="00430493"/>
    <w:rsid w:val="00430684"/>
    <w:rsid w:val="004316E4"/>
    <w:rsid w:val="00431951"/>
    <w:rsid w:val="00432140"/>
    <w:rsid w:val="00432739"/>
    <w:rsid w:val="004331EA"/>
    <w:rsid w:val="00433798"/>
    <w:rsid w:val="0043397B"/>
    <w:rsid w:val="00433B71"/>
    <w:rsid w:val="00434273"/>
    <w:rsid w:val="004346D5"/>
    <w:rsid w:val="0043531E"/>
    <w:rsid w:val="0043558F"/>
    <w:rsid w:val="004358C8"/>
    <w:rsid w:val="00435A79"/>
    <w:rsid w:val="004360FC"/>
    <w:rsid w:val="00436DFB"/>
    <w:rsid w:val="00436E91"/>
    <w:rsid w:val="00437185"/>
    <w:rsid w:val="0043749A"/>
    <w:rsid w:val="00437985"/>
    <w:rsid w:val="00437AE7"/>
    <w:rsid w:val="00437D8F"/>
    <w:rsid w:val="0044006B"/>
    <w:rsid w:val="00441811"/>
    <w:rsid w:val="00441ACF"/>
    <w:rsid w:val="0044222C"/>
    <w:rsid w:val="00442AA5"/>
    <w:rsid w:val="00442BCF"/>
    <w:rsid w:val="00442F96"/>
    <w:rsid w:val="00443B7C"/>
    <w:rsid w:val="00444653"/>
    <w:rsid w:val="00444A31"/>
    <w:rsid w:val="00444B27"/>
    <w:rsid w:val="00444F75"/>
    <w:rsid w:val="004457B3"/>
    <w:rsid w:val="004459D5"/>
    <w:rsid w:val="00445B2B"/>
    <w:rsid w:val="00445BB7"/>
    <w:rsid w:val="004464E2"/>
    <w:rsid w:val="0044659A"/>
    <w:rsid w:val="00446619"/>
    <w:rsid w:val="00446A9E"/>
    <w:rsid w:val="00446D65"/>
    <w:rsid w:val="00446E21"/>
    <w:rsid w:val="00447A70"/>
    <w:rsid w:val="0045082A"/>
    <w:rsid w:val="00450A77"/>
    <w:rsid w:val="00450B7D"/>
    <w:rsid w:val="00450EF7"/>
    <w:rsid w:val="004514D3"/>
    <w:rsid w:val="0045184D"/>
    <w:rsid w:val="00452F69"/>
    <w:rsid w:val="004533E7"/>
    <w:rsid w:val="004534D2"/>
    <w:rsid w:val="0045382E"/>
    <w:rsid w:val="0045537B"/>
    <w:rsid w:val="00455389"/>
    <w:rsid w:val="0045546C"/>
    <w:rsid w:val="00455DAE"/>
    <w:rsid w:val="00455F43"/>
    <w:rsid w:val="00456B1C"/>
    <w:rsid w:val="00457247"/>
    <w:rsid w:val="0045737F"/>
    <w:rsid w:val="00457D61"/>
    <w:rsid w:val="004602A0"/>
    <w:rsid w:val="0046059F"/>
    <w:rsid w:val="00461897"/>
    <w:rsid w:val="00461B90"/>
    <w:rsid w:val="00461C98"/>
    <w:rsid w:val="00462555"/>
    <w:rsid w:val="004629AA"/>
    <w:rsid w:val="00462A25"/>
    <w:rsid w:val="0046364B"/>
    <w:rsid w:val="00463C82"/>
    <w:rsid w:val="00463E67"/>
    <w:rsid w:val="004640DD"/>
    <w:rsid w:val="0046421F"/>
    <w:rsid w:val="00464C5E"/>
    <w:rsid w:val="00465B28"/>
    <w:rsid w:val="0046600B"/>
    <w:rsid w:val="004676EE"/>
    <w:rsid w:val="004700C6"/>
    <w:rsid w:val="004706EA"/>
    <w:rsid w:val="004708EC"/>
    <w:rsid w:val="00470EF1"/>
    <w:rsid w:val="00471215"/>
    <w:rsid w:val="00471F01"/>
    <w:rsid w:val="00472961"/>
    <w:rsid w:val="00472BD6"/>
    <w:rsid w:val="00473A25"/>
    <w:rsid w:val="00473C0E"/>
    <w:rsid w:val="0047401A"/>
    <w:rsid w:val="004746A6"/>
    <w:rsid w:val="00474A4D"/>
    <w:rsid w:val="00474D29"/>
    <w:rsid w:val="004759B7"/>
    <w:rsid w:val="00475D2B"/>
    <w:rsid w:val="004764D2"/>
    <w:rsid w:val="00476858"/>
    <w:rsid w:val="004769D2"/>
    <w:rsid w:val="00476A64"/>
    <w:rsid w:val="004770D1"/>
    <w:rsid w:val="004772A7"/>
    <w:rsid w:val="004773EE"/>
    <w:rsid w:val="00477A02"/>
    <w:rsid w:val="0048033F"/>
    <w:rsid w:val="00480A87"/>
    <w:rsid w:val="00480C0F"/>
    <w:rsid w:val="00481193"/>
    <w:rsid w:val="0048169D"/>
    <w:rsid w:val="00481A45"/>
    <w:rsid w:val="00481EF5"/>
    <w:rsid w:val="00481F7A"/>
    <w:rsid w:val="004826F5"/>
    <w:rsid w:val="00483205"/>
    <w:rsid w:val="00484B64"/>
    <w:rsid w:val="00484B72"/>
    <w:rsid w:val="0048577C"/>
    <w:rsid w:val="00485F2D"/>
    <w:rsid w:val="00486931"/>
    <w:rsid w:val="004877F6"/>
    <w:rsid w:val="00487DC7"/>
    <w:rsid w:val="004901FF"/>
    <w:rsid w:val="00490373"/>
    <w:rsid w:val="004909C1"/>
    <w:rsid w:val="0049303E"/>
    <w:rsid w:val="00493593"/>
    <w:rsid w:val="0049386B"/>
    <w:rsid w:val="00493DCB"/>
    <w:rsid w:val="004944FF"/>
    <w:rsid w:val="00494B04"/>
    <w:rsid w:val="00494C96"/>
    <w:rsid w:val="00494F12"/>
    <w:rsid w:val="00496228"/>
    <w:rsid w:val="004965AA"/>
    <w:rsid w:val="00497768"/>
    <w:rsid w:val="00497995"/>
    <w:rsid w:val="00497E22"/>
    <w:rsid w:val="004A0C5B"/>
    <w:rsid w:val="004A0C7C"/>
    <w:rsid w:val="004A10A6"/>
    <w:rsid w:val="004A18C8"/>
    <w:rsid w:val="004A1AA5"/>
    <w:rsid w:val="004A1DDE"/>
    <w:rsid w:val="004A210B"/>
    <w:rsid w:val="004A2C6A"/>
    <w:rsid w:val="004A35C4"/>
    <w:rsid w:val="004A3A56"/>
    <w:rsid w:val="004A3CD0"/>
    <w:rsid w:val="004A53EC"/>
    <w:rsid w:val="004A5606"/>
    <w:rsid w:val="004A570F"/>
    <w:rsid w:val="004A5A89"/>
    <w:rsid w:val="004A5B91"/>
    <w:rsid w:val="004A5F9C"/>
    <w:rsid w:val="004A6BBC"/>
    <w:rsid w:val="004A7C4F"/>
    <w:rsid w:val="004B0A97"/>
    <w:rsid w:val="004B13CF"/>
    <w:rsid w:val="004B1D4C"/>
    <w:rsid w:val="004B215F"/>
    <w:rsid w:val="004B2FDB"/>
    <w:rsid w:val="004B3D12"/>
    <w:rsid w:val="004B4268"/>
    <w:rsid w:val="004B5115"/>
    <w:rsid w:val="004B55DE"/>
    <w:rsid w:val="004B59DA"/>
    <w:rsid w:val="004B5ABC"/>
    <w:rsid w:val="004B5C4B"/>
    <w:rsid w:val="004B7761"/>
    <w:rsid w:val="004B78E1"/>
    <w:rsid w:val="004B7A03"/>
    <w:rsid w:val="004B7DE5"/>
    <w:rsid w:val="004C082E"/>
    <w:rsid w:val="004C1F29"/>
    <w:rsid w:val="004C219C"/>
    <w:rsid w:val="004C2FA4"/>
    <w:rsid w:val="004C399F"/>
    <w:rsid w:val="004C3C72"/>
    <w:rsid w:val="004C3E82"/>
    <w:rsid w:val="004C40A7"/>
    <w:rsid w:val="004C443F"/>
    <w:rsid w:val="004C4969"/>
    <w:rsid w:val="004C4DE2"/>
    <w:rsid w:val="004C5A1C"/>
    <w:rsid w:val="004C64CF"/>
    <w:rsid w:val="004C651C"/>
    <w:rsid w:val="004C6BA4"/>
    <w:rsid w:val="004C6FC3"/>
    <w:rsid w:val="004C7112"/>
    <w:rsid w:val="004C73AA"/>
    <w:rsid w:val="004C76BB"/>
    <w:rsid w:val="004D12C8"/>
    <w:rsid w:val="004D1815"/>
    <w:rsid w:val="004D1B14"/>
    <w:rsid w:val="004D28D4"/>
    <w:rsid w:val="004D2CB0"/>
    <w:rsid w:val="004D3099"/>
    <w:rsid w:val="004D3998"/>
    <w:rsid w:val="004D4277"/>
    <w:rsid w:val="004D4711"/>
    <w:rsid w:val="004D5137"/>
    <w:rsid w:val="004D53EF"/>
    <w:rsid w:val="004D56F3"/>
    <w:rsid w:val="004D60AD"/>
    <w:rsid w:val="004D65DA"/>
    <w:rsid w:val="004D74E3"/>
    <w:rsid w:val="004D75F3"/>
    <w:rsid w:val="004D7E05"/>
    <w:rsid w:val="004E0489"/>
    <w:rsid w:val="004E05BD"/>
    <w:rsid w:val="004E1066"/>
    <w:rsid w:val="004E107C"/>
    <w:rsid w:val="004E1C08"/>
    <w:rsid w:val="004E1D36"/>
    <w:rsid w:val="004E242A"/>
    <w:rsid w:val="004E2537"/>
    <w:rsid w:val="004E2539"/>
    <w:rsid w:val="004E291A"/>
    <w:rsid w:val="004E30C1"/>
    <w:rsid w:val="004E3A60"/>
    <w:rsid w:val="004E3BEA"/>
    <w:rsid w:val="004E486F"/>
    <w:rsid w:val="004E4877"/>
    <w:rsid w:val="004E52AD"/>
    <w:rsid w:val="004E53B5"/>
    <w:rsid w:val="004E54A8"/>
    <w:rsid w:val="004E6B43"/>
    <w:rsid w:val="004E7011"/>
    <w:rsid w:val="004E7253"/>
    <w:rsid w:val="004E7A57"/>
    <w:rsid w:val="004E7BAD"/>
    <w:rsid w:val="004F027D"/>
    <w:rsid w:val="004F0AFF"/>
    <w:rsid w:val="004F121E"/>
    <w:rsid w:val="004F15D5"/>
    <w:rsid w:val="004F1728"/>
    <w:rsid w:val="004F20BB"/>
    <w:rsid w:val="004F269E"/>
    <w:rsid w:val="004F2ABE"/>
    <w:rsid w:val="004F2C31"/>
    <w:rsid w:val="004F3B11"/>
    <w:rsid w:val="004F3CD3"/>
    <w:rsid w:val="004F3F95"/>
    <w:rsid w:val="004F44E9"/>
    <w:rsid w:val="004F4C38"/>
    <w:rsid w:val="004F52EC"/>
    <w:rsid w:val="004F52F3"/>
    <w:rsid w:val="004F5A2F"/>
    <w:rsid w:val="004F6034"/>
    <w:rsid w:val="004F613D"/>
    <w:rsid w:val="004F62DC"/>
    <w:rsid w:val="004F6B10"/>
    <w:rsid w:val="004F771A"/>
    <w:rsid w:val="0050000C"/>
    <w:rsid w:val="00500076"/>
    <w:rsid w:val="005003A3"/>
    <w:rsid w:val="00500616"/>
    <w:rsid w:val="00500819"/>
    <w:rsid w:val="00500E87"/>
    <w:rsid w:val="005010CD"/>
    <w:rsid w:val="005010EA"/>
    <w:rsid w:val="005014E6"/>
    <w:rsid w:val="005015C9"/>
    <w:rsid w:val="005016D1"/>
    <w:rsid w:val="005019E0"/>
    <w:rsid w:val="00501A80"/>
    <w:rsid w:val="00501B87"/>
    <w:rsid w:val="00501EAF"/>
    <w:rsid w:val="0050242E"/>
    <w:rsid w:val="00502F98"/>
    <w:rsid w:val="00503053"/>
    <w:rsid w:val="00503931"/>
    <w:rsid w:val="00503AA4"/>
    <w:rsid w:val="00503CAF"/>
    <w:rsid w:val="00503E07"/>
    <w:rsid w:val="00504191"/>
    <w:rsid w:val="005044FF"/>
    <w:rsid w:val="00504AB1"/>
    <w:rsid w:val="00504B5B"/>
    <w:rsid w:val="00504E96"/>
    <w:rsid w:val="00504FF5"/>
    <w:rsid w:val="005050B2"/>
    <w:rsid w:val="005052F9"/>
    <w:rsid w:val="005054E9"/>
    <w:rsid w:val="00505715"/>
    <w:rsid w:val="00505891"/>
    <w:rsid w:val="00505B86"/>
    <w:rsid w:val="00505E1F"/>
    <w:rsid w:val="00506DF8"/>
    <w:rsid w:val="0051022A"/>
    <w:rsid w:val="00510413"/>
    <w:rsid w:val="00510F1C"/>
    <w:rsid w:val="00510F6B"/>
    <w:rsid w:val="00510F84"/>
    <w:rsid w:val="00511188"/>
    <w:rsid w:val="00511CFA"/>
    <w:rsid w:val="00512147"/>
    <w:rsid w:val="005124FD"/>
    <w:rsid w:val="00512F9A"/>
    <w:rsid w:val="005138D0"/>
    <w:rsid w:val="00513925"/>
    <w:rsid w:val="0051393B"/>
    <w:rsid w:val="00514611"/>
    <w:rsid w:val="00514968"/>
    <w:rsid w:val="005151BD"/>
    <w:rsid w:val="005159C8"/>
    <w:rsid w:val="00516D50"/>
    <w:rsid w:val="005170D5"/>
    <w:rsid w:val="00517279"/>
    <w:rsid w:val="005209FA"/>
    <w:rsid w:val="0052164A"/>
    <w:rsid w:val="0052221C"/>
    <w:rsid w:val="005234C4"/>
    <w:rsid w:val="005248D8"/>
    <w:rsid w:val="005260E1"/>
    <w:rsid w:val="00526235"/>
    <w:rsid w:val="005267B9"/>
    <w:rsid w:val="00527400"/>
    <w:rsid w:val="005278F9"/>
    <w:rsid w:val="00527A2D"/>
    <w:rsid w:val="00527F6A"/>
    <w:rsid w:val="00530165"/>
    <w:rsid w:val="005304A1"/>
    <w:rsid w:val="00531972"/>
    <w:rsid w:val="00532B90"/>
    <w:rsid w:val="005339A5"/>
    <w:rsid w:val="005339C1"/>
    <w:rsid w:val="00533ABE"/>
    <w:rsid w:val="00533B5D"/>
    <w:rsid w:val="00533CA2"/>
    <w:rsid w:val="00533FE1"/>
    <w:rsid w:val="00534248"/>
    <w:rsid w:val="005347CF"/>
    <w:rsid w:val="005348F1"/>
    <w:rsid w:val="00534BA8"/>
    <w:rsid w:val="00534F6A"/>
    <w:rsid w:val="00535642"/>
    <w:rsid w:val="005366DB"/>
    <w:rsid w:val="005401C1"/>
    <w:rsid w:val="00540279"/>
    <w:rsid w:val="0054049A"/>
    <w:rsid w:val="005406A1"/>
    <w:rsid w:val="00541736"/>
    <w:rsid w:val="00541EAC"/>
    <w:rsid w:val="00542419"/>
    <w:rsid w:val="00542624"/>
    <w:rsid w:val="0054269F"/>
    <w:rsid w:val="00542832"/>
    <w:rsid w:val="00543707"/>
    <w:rsid w:val="00544451"/>
    <w:rsid w:val="005449F8"/>
    <w:rsid w:val="005457A1"/>
    <w:rsid w:val="00545C1F"/>
    <w:rsid w:val="00545DDE"/>
    <w:rsid w:val="00546A48"/>
    <w:rsid w:val="00550E7B"/>
    <w:rsid w:val="00551239"/>
    <w:rsid w:val="00551290"/>
    <w:rsid w:val="005518CA"/>
    <w:rsid w:val="00552806"/>
    <w:rsid w:val="00552B72"/>
    <w:rsid w:val="00553B3E"/>
    <w:rsid w:val="00554AF4"/>
    <w:rsid w:val="005558E3"/>
    <w:rsid w:val="0055603A"/>
    <w:rsid w:val="005564D3"/>
    <w:rsid w:val="0055675A"/>
    <w:rsid w:val="00556EDE"/>
    <w:rsid w:val="00557025"/>
    <w:rsid w:val="00557993"/>
    <w:rsid w:val="00560BF9"/>
    <w:rsid w:val="00560EBD"/>
    <w:rsid w:val="005610E3"/>
    <w:rsid w:val="00561C02"/>
    <w:rsid w:val="00561DCF"/>
    <w:rsid w:val="00561E9C"/>
    <w:rsid w:val="00562D8A"/>
    <w:rsid w:val="0056328C"/>
    <w:rsid w:val="00564B4A"/>
    <w:rsid w:val="00565AB2"/>
    <w:rsid w:val="00565F0F"/>
    <w:rsid w:val="00566035"/>
    <w:rsid w:val="0056723D"/>
    <w:rsid w:val="00567325"/>
    <w:rsid w:val="0057041A"/>
    <w:rsid w:val="00570756"/>
    <w:rsid w:val="00571020"/>
    <w:rsid w:val="005712CE"/>
    <w:rsid w:val="005732A9"/>
    <w:rsid w:val="00573419"/>
    <w:rsid w:val="00573464"/>
    <w:rsid w:val="00573AE2"/>
    <w:rsid w:val="00574662"/>
    <w:rsid w:val="00574B15"/>
    <w:rsid w:val="005757AB"/>
    <w:rsid w:val="00575EA3"/>
    <w:rsid w:val="00576620"/>
    <w:rsid w:val="00576D57"/>
    <w:rsid w:val="00577A77"/>
    <w:rsid w:val="00577BBB"/>
    <w:rsid w:val="0058007B"/>
    <w:rsid w:val="005802A4"/>
    <w:rsid w:val="0058075C"/>
    <w:rsid w:val="00580874"/>
    <w:rsid w:val="00580A04"/>
    <w:rsid w:val="00580DA1"/>
    <w:rsid w:val="00580DC7"/>
    <w:rsid w:val="00581169"/>
    <w:rsid w:val="00581A3B"/>
    <w:rsid w:val="00582412"/>
    <w:rsid w:val="0058247A"/>
    <w:rsid w:val="00583E17"/>
    <w:rsid w:val="00585323"/>
    <w:rsid w:val="005858E6"/>
    <w:rsid w:val="00585A1A"/>
    <w:rsid w:val="00585D62"/>
    <w:rsid w:val="00586291"/>
    <w:rsid w:val="00586FFF"/>
    <w:rsid w:val="00587BE4"/>
    <w:rsid w:val="005906C8"/>
    <w:rsid w:val="005913D1"/>
    <w:rsid w:val="00591977"/>
    <w:rsid w:val="00593B5C"/>
    <w:rsid w:val="00593DA3"/>
    <w:rsid w:val="00595335"/>
    <w:rsid w:val="00595A0D"/>
    <w:rsid w:val="00597179"/>
    <w:rsid w:val="005972C6"/>
    <w:rsid w:val="00597529"/>
    <w:rsid w:val="005978CD"/>
    <w:rsid w:val="005A0DA8"/>
    <w:rsid w:val="005A0F24"/>
    <w:rsid w:val="005A1141"/>
    <w:rsid w:val="005A1827"/>
    <w:rsid w:val="005A1B6A"/>
    <w:rsid w:val="005A1EB2"/>
    <w:rsid w:val="005A1FD4"/>
    <w:rsid w:val="005A2A2B"/>
    <w:rsid w:val="005A3082"/>
    <w:rsid w:val="005A333C"/>
    <w:rsid w:val="005A3573"/>
    <w:rsid w:val="005A3D27"/>
    <w:rsid w:val="005A41F0"/>
    <w:rsid w:val="005A4488"/>
    <w:rsid w:val="005A52A6"/>
    <w:rsid w:val="005A5AC8"/>
    <w:rsid w:val="005A66B8"/>
    <w:rsid w:val="005A6B83"/>
    <w:rsid w:val="005A6F8D"/>
    <w:rsid w:val="005A766B"/>
    <w:rsid w:val="005A7896"/>
    <w:rsid w:val="005A7BA3"/>
    <w:rsid w:val="005B0FF9"/>
    <w:rsid w:val="005B167F"/>
    <w:rsid w:val="005B1749"/>
    <w:rsid w:val="005B17ED"/>
    <w:rsid w:val="005B1937"/>
    <w:rsid w:val="005B1D27"/>
    <w:rsid w:val="005B214F"/>
    <w:rsid w:val="005B27FE"/>
    <w:rsid w:val="005B2B00"/>
    <w:rsid w:val="005B3181"/>
    <w:rsid w:val="005B3617"/>
    <w:rsid w:val="005B4046"/>
    <w:rsid w:val="005B44B5"/>
    <w:rsid w:val="005B4873"/>
    <w:rsid w:val="005B5438"/>
    <w:rsid w:val="005B61C2"/>
    <w:rsid w:val="005C00AC"/>
    <w:rsid w:val="005C047F"/>
    <w:rsid w:val="005C06B4"/>
    <w:rsid w:val="005C150B"/>
    <w:rsid w:val="005C1E2E"/>
    <w:rsid w:val="005C2E6E"/>
    <w:rsid w:val="005C388A"/>
    <w:rsid w:val="005C3C61"/>
    <w:rsid w:val="005C3F10"/>
    <w:rsid w:val="005C4B4A"/>
    <w:rsid w:val="005C4D2A"/>
    <w:rsid w:val="005C5113"/>
    <w:rsid w:val="005C526F"/>
    <w:rsid w:val="005C76A5"/>
    <w:rsid w:val="005C784F"/>
    <w:rsid w:val="005C7CFA"/>
    <w:rsid w:val="005C7F20"/>
    <w:rsid w:val="005D0A9C"/>
    <w:rsid w:val="005D0DAD"/>
    <w:rsid w:val="005D16D1"/>
    <w:rsid w:val="005D177A"/>
    <w:rsid w:val="005D1845"/>
    <w:rsid w:val="005D2041"/>
    <w:rsid w:val="005D2086"/>
    <w:rsid w:val="005D24E0"/>
    <w:rsid w:val="005D2D89"/>
    <w:rsid w:val="005D2DB0"/>
    <w:rsid w:val="005D3550"/>
    <w:rsid w:val="005D38B9"/>
    <w:rsid w:val="005D3A47"/>
    <w:rsid w:val="005D4917"/>
    <w:rsid w:val="005D59C8"/>
    <w:rsid w:val="005D65D2"/>
    <w:rsid w:val="005D67CA"/>
    <w:rsid w:val="005D7F90"/>
    <w:rsid w:val="005E04B8"/>
    <w:rsid w:val="005E0577"/>
    <w:rsid w:val="005E1498"/>
    <w:rsid w:val="005E190D"/>
    <w:rsid w:val="005E1D9D"/>
    <w:rsid w:val="005E1EF1"/>
    <w:rsid w:val="005E1F92"/>
    <w:rsid w:val="005E2FB6"/>
    <w:rsid w:val="005E37CD"/>
    <w:rsid w:val="005E399C"/>
    <w:rsid w:val="005E4195"/>
    <w:rsid w:val="005E43A3"/>
    <w:rsid w:val="005E4468"/>
    <w:rsid w:val="005E4B89"/>
    <w:rsid w:val="005E4CE0"/>
    <w:rsid w:val="005E4EC4"/>
    <w:rsid w:val="005E4EE4"/>
    <w:rsid w:val="005E5B60"/>
    <w:rsid w:val="005E68F0"/>
    <w:rsid w:val="005E699A"/>
    <w:rsid w:val="005E7067"/>
    <w:rsid w:val="005E72E7"/>
    <w:rsid w:val="005E7433"/>
    <w:rsid w:val="005E7497"/>
    <w:rsid w:val="005E77C4"/>
    <w:rsid w:val="005E7974"/>
    <w:rsid w:val="005E7D2C"/>
    <w:rsid w:val="005F0380"/>
    <w:rsid w:val="005F0806"/>
    <w:rsid w:val="005F12BD"/>
    <w:rsid w:val="005F197A"/>
    <w:rsid w:val="005F1DA3"/>
    <w:rsid w:val="005F2312"/>
    <w:rsid w:val="005F26B0"/>
    <w:rsid w:val="005F2909"/>
    <w:rsid w:val="005F29E6"/>
    <w:rsid w:val="005F2EFB"/>
    <w:rsid w:val="005F3338"/>
    <w:rsid w:val="005F340B"/>
    <w:rsid w:val="005F3527"/>
    <w:rsid w:val="005F3942"/>
    <w:rsid w:val="005F4165"/>
    <w:rsid w:val="005F53F2"/>
    <w:rsid w:val="005F5678"/>
    <w:rsid w:val="005F5A56"/>
    <w:rsid w:val="005F5BD3"/>
    <w:rsid w:val="005F6F12"/>
    <w:rsid w:val="005F7046"/>
    <w:rsid w:val="00600681"/>
    <w:rsid w:val="00601517"/>
    <w:rsid w:val="006038D6"/>
    <w:rsid w:val="00603B71"/>
    <w:rsid w:val="00603DA0"/>
    <w:rsid w:val="006046F3"/>
    <w:rsid w:val="00605CC9"/>
    <w:rsid w:val="00605E69"/>
    <w:rsid w:val="006075AF"/>
    <w:rsid w:val="006103D3"/>
    <w:rsid w:val="00610D5B"/>
    <w:rsid w:val="00610E61"/>
    <w:rsid w:val="006117FF"/>
    <w:rsid w:val="00611D37"/>
    <w:rsid w:val="006137E4"/>
    <w:rsid w:val="0061398A"/>
    <w:rsid w:val="00613F9A"/>
    <w:rsid w:val="00615654"/>
    <w:rsid w:val="00615662"/>
    <w:rsid w:val="00615A8E"/>
    <w:rsid w:val="0061621C"/>
    <w:rsid w:val="0061691C"/>
    <w:rsid w:val="006169D5"/>
    <w:rsid w:val="00617381"/>
    <w:rsid w:val="0061752E"/>
    <w:rsid w:val="00617782"/>
    <w:rsid w:val="00620563"/>
    <w:rsid w:val="00620598"/>
    <w:rsid w:val="00620B1A"/>
    <w:rsid w:val="006219BA"/>
    <w:rsid w:val="00622054"/>
    <w:rsid w:val="0062244D"/>
    <w:rsid w:val="006236E5"/>
    <w:rsid w:val="00624764"/>
    <w:rsid w:val="00624A26"/>
    <w:rsid w:val="00624A5D"/>
    <w:rsid w:val="00624E2C"/>
    <w:rsid w:val="00624ED7"/>
    <w:rsid w:val="00625103"/>
    <w:rsid w:val="006260EB"/>
    <w:rsid w:val="006267A0"/>
    <w:rsid w:val="00626AE0"/>
    <w:rsid w:val="00626BF1"/>
    <w:rsid w:val="00626F1B"/>
    <w:rsid w:val="00627454"/>
    <w:rsid w:val="00630657"/>
    <w:rsid w:val="0063105A"/>
    <w:rsid w:val="006314D2"/>
    <w:rsid w:val="006318C4"/>
    <w:rsid w:val="00631E8A"/>
    <w:rsid w:val="0063237B"/>
    <w:rsid w:val="00632389"/>
    <w:rsid w:val="006326E0"/>
    <w:rsid w:val="006342A7"/>
    <w:rsid w:val="006344ED"/>
    <w:rsid w:val="00634F07"/>
    <w:rsid w:val="00635334"/>
    <w:rsid w:val="00635A13"/>
    <w:rsid w:val="00635D84"/>
    <w:rsid w:val="00635DA6"/>
    <w:rsid w:val="00636106"/>
    <w:rsid w:val="006372CC"/>
    <w:rsid w:val="00637B75"/>
    <w:rsid w:val="00637BFD"/>
    <w:rsid w:val="00640A8F"/>
    <w:rsid w:val="00641958"/>
    <w:rsid w:val="0064222C"/>
    <w:rsid w:val="00642369"/>
    <w:rsid w:val="0064289E"/>
    <w:rsid w:val="00642C52"/>
    <w:rsid w:val="0064353C"/>
    <w:rsid w:val="00643D8C"/>
    <w:rsid w:val="00643DCB"/>
    <w:rsid w:val="006444F8"/>
    <w:rsid w:val="006447AF"/>
    <w:rsid w:val="00644982"/>
    <w:rsid w:val="0064525D"/>
    <w:rsid w:val="006457B4"/>
    <w:rsid w:val="006457CC"/>
    <w:rsid w:val="006463B3"/>
    <w:rsid w:val="006463DF"/>
    <w:rsid w:val="006465FE"/>
    <w:rsid w:val="00646B31"/>
    <w:rsid w:val="00651476"/>
    <w:rsid w:val="006515A1"/>
    <w:rsid w:val="00651CA1"/>
    <w:rsid w:val="006524A5"/>
    <w:rsid w:val="006533ED"/>
    <w:rsid w:val="0065415E"/>
    <w:rsid w:val="00655030"/>
    <w:rsid w:val="00655555"/>
    <w:rsid w:val="00656052"/>
    <w:rsid w:val="006566C4"/>
    <w:rsid w:val="00656B26"/>
    <w:rsid w:val="00656E17"/>
    <w:rsid w:val="006573F5"/>
    <w:rsid w:val="00657A4D"/>
    <w:rsid w:val="00657A9E"/>
    <w:rsid w:val="0066058E"/>
    <w:rsid w:val="0066178A"/>
    <w:rsid w:val="0066190E"/>
    <w:rsid w:val="00661F5A"/>
    <w:rsid w:val="00662205"/>
    <w:rsid w:val="00662886"/>
    <w:rsid w:val="0066304B"/>
    <w:rsid w:val="00663529"/>
    <w:rsid w:val="00664656"/>
    <w:rsid w:val="00664A12"/>
    <w:rsid w:val="00664B0F"/>
    <w:rsid w:val="00664EEE"/>
    <w:rsid w:val="0066551D"/>
    <w:rsid w:val="0066562B"/>
    <w:rsid w:val="006657AF"/>
    <w:rsid w:val="00665B00"/>
    <w:rsid w:val="00666A52"/>
    <w:rsid w:val="00666B6F"/>
    <w:rsid w:val="006671F9"/>
    <w:rsid w:val="006672EF"/>
    <w:rsid w:val="006705E8"/>
    <w:rsid w:val="0067075C"/>
    <w:rsid w:val="006708DE"/>
    <w:rsid w:val="00670BFE"/>
    <w:rsid w:val="00672733"/>
    <w:rsid w:val="00672E15"/>
    <w:rsid w:val="00672E85"/>
    <w:rsid w:val="006734B3"/>
    <w:rsid w:val="00673A44"/>
    <w:rsid w:val="00673B60"/>
    <w:rsid w:val="00674176"/>
    <w:rsid w:val="00674184"/>
    <w:rsid w:val="0067429A"/>
    <w:rsid w:val="00674378"/>
    <w:rsid w:val="00674768"/>
    <w:rsid w:val="00674D0A"/>
    <w:rsid w:val="00674F62"/>
    <w:rsid w:val="006755FC"/>
    <w:rsid w:val="0067640E"/>
    <w:rsid w:val="006778EF"/>
    <w:rsid w:val="00677F84"/>
    <w:rsid w:val="0068068A"/>
    <w:rsid w:val="006807D4"/>
    <w:rsid w:val="00680EA5"/>
    <w:rsid w:val="0068124E"/>
    <w:rsid w:val="006816D0"/>
    <w:rsid w:val="0068182C"/>
    <w:rsid w:val="00681CE3"/>
    <w:rsid w:val="00681DA1"/>
    <w:rsid w:val="00682697"/>
    <w:rsid w:val="006829DC"/>
    <w:rsid w:val="0068324F"/>
    <w:rsid w:val="00683F2C"/>
    <w:rsid w:val="0068489D"/>
    <w:rsid w:val="00684BDF"/>
    <w:rsid w:val="006857F3"/>
    <w:rsid w:val="00685C3B"/>
    <w:rsid w:val="00686083"/>
    <w:rsid w:val="00686B30"/>
    <w:rsid w:val="00686CDF"/>
    <w:rsid w:val="00687042"/>
    <w:rsid w:val="006877E2"/>
    <w:rsid w:val="0069012D"/>
    <w:rsid w:val="006904A9"/>
    <w:rsid w:val="00690CE2"/>
    <w:rsid w:val="006912F2"/>
    <w:rsid w:val="0069145A"/>
    <w:rsid w:val="00691A4C"/>
    <w:rsid w:val="006920D5"/>
    <w:rsid w:val="00692193"/>
    <w:rsid w:val="00692385"/>
    <w:rsid w:val="0069306E"/>
    <w:rsid w:val="00693159"/>
    <w:rsid w:val="00694AC3"/>
    <w:rsid w:val="00695617"/>
    <w:rsid w:val="00695928"/>
    <w:rsid w:val="0069694C"/>
    <w:rsid w:val="006970AD"/>
    <w:rsid w:val="00697FE4"/>
    <w:rsid w:val="006A106E"/>
    <w:rsid w:val="006A11DA"/>
    <w:rsid w:val="006A124C"/>
    <w:rsid w:val="006A1B17"/>
    <w:rsid w:val="006A2588"/>
    <w:rsid w:val="006A2939"/>
    <w:rsid w:val="006A2FBD"/>
    <w:rsid w:val="006A301E"/>
    <w:rsid w:val="006A318E"/>
    <w:rsid w:val="006A35B8"/>
    <w:rsid w:val="006A35E6"/>
    <w:rsid w:val="006A46B9"/>
    <w:rsid w:val="006A472C"/>
    <w:rsid w:val="006A4A3D"/>
    <w:rsid w:val="006A4AD7"/>
    <w:rsid w:val="006A4CD1"/>
    <w:rsid w:val="006A5103"/>
    <w:rsid w:val="006A5396"/>
    <w:rsid w:val="006A544E"/>
    <w:rsid w:val="006A55FD"/>
    <w:rsid w:val="006A5715"/>
    <w:rsid w:val="006A6344"/>
    <w:rsid w:val="006B0632"/>
    <w:rsid w:val="006B07D2"/>
    <w:rsid w:val="006B09F5"/>
    <w:rsid w:val="006B137F"/>
    <w:rsid w:val="006B1413"/>
    <w:rsid w:val="006B26B3"/>
    <w:rsid w:val="006B2C7A"/>
    <w:rsid w:val="006B2FDF"/>
    <w:rsid w:val="006B33D0"/>
    <w:rsid w:val="006B3E30"/>
    <w:rsid w:val="006B44A5"/>
    <w:rsid w:val="006B47C0"/>
    <w:rsid w:val="006B4CE9"/>
    <w:rsid w:val="006B4DA6"/>
    <w:rsid w:val="006B587A"/>
    <w:rsid w:val="006B5B21"/>
    <w:rsid w:val="006B61FE"/>
    <w:rsid w:val="006B6A76"/>
    <w:rsid w:val="006B6F94"/>
    <w:rsid w:val="006B7EE3"/>
    <w:rsid w:val="006C013E"/>
    <w:rsid w:val="006C065D"/>
    <w:rsid w:val="006C0879"/>
    <w:rsid w:val="006C14EC"/>
    <w:rsid w:val="006C19B1"/>
    <w:rsid w:val="006C207F"/>
    <w:rsid w:val="006C2D71"/>
    <w:rsid w:val="006C36A1"/>
    <w:rsid w:val="006C4073"/>
    <w:rsid w:val="006C4B69"/>
    <w:rsid w:val="006C4CF9"/>
    <w:rsid w:val="006C4FDC"/>
    <w:rsid w:val="006C53A5"/>
    <w:rsid w:val="006C560A"/>
    <w:rsid w:val="006C59BD"/>
    <w:rsid w:val="006C635A"/>
    <w:rsid w:val="006C6E4B"/>
    <w:rsid w:val="006C7331"/>
    <w:rsid w:val="006C756F"/>
    <w:rsid w:val="006C79FB"/>
    <w:rsid w:val="006D0A07"/>
    <w:rsid w:val="006D0DB2"/>
    <w:rsid w:val="006D10F3"/>
    <w:rsid w:val="006D1D04"/>
    <w:rsid w:val="006D23B6"/>
    <w:rsid w:val="006D3027"/>
    <w:rsid w:val="006D32C7"/>
    <w:rsid w:val="006D3468"/>
    <w:rsid w:val="006D39B6"/>
    <w:rsid w:val="006D43D0"/>
    <w:rsid w:val="006D4651"/>
    <w:rsid w:val="006D4725"/>
    <w:rsid w:val="006D55D3"/>
    <w:rsid w:val="006D76B8"/>
    <w:rsid w:val="006D7AF1"/>
    <w:rsid w:val="006E01C3"/>
    <w:rsid w:val="006E093B"/>
    <w:rsid w:val="006E0EE3"/>
    <w:rsid w:val="006E0F03"/>
    <w:rsid w:val="006E114B"/>
    <w:rsid w:val="006E1158"/>
    <w:rsid w:val="006E17C7"/>
    <w:rsid w:val="006E1815"/>
    <w:rsid w:val="006E1CD7"/>
    <w:rsid w:val="006E1EE1"/>
    <w:rsid w:val="006E20FC"/>
    <w:rsid w:val="006E2232"/>
    <w:rsid w:val="006E2981"/>
    <w:rsid w:val="006E2A5C"/>
    <w:rsid w:val="006E34A0"/>
    <w:rsid w:val="006E3E3A"/>
    <w:rsid w:val="006E473E"/>
    <w:rsid w:val="006E496D"/>
    <w:rsid w:val="006E4CB8"/>
    <w:rsid w:val="006E4CBB"/>
    <w:rsid w:val="006E4DA6"/>
    <w:rsid w:val="006E5117"/>
    <w:rsid w:val="006E5365"/>
    <w:rsid w:val="006E6A12"/>
    <w:rsid w:val="006E6CF7"/>
    <w:rsid w:val="006E7B28"/>
    <w:rsid w:val="006F095D"/>
    <w:rsid w:val="006F0C07"/>
    <w:rsid w:val="006F126A"/>
    <w:rsid w:val="006F1A90"/>
    <w:rsid w:val="006F23DD"/>
    <w:rsid w:val="006F2804"/>
    <w:rsid w:val="006F2CA9"/>
    <w:rsid w:val="006F2D16"/>
    <w:rsid w:val="006F3CF3"/>
    <w:rsid w:val="006F48BF"/>
    <w:rsid w:val="006F5649"/>
    <w:rsid w:val="006F584D"/>
    <w:rsid w:val="006F695F"/>
    <w:rsid w:val="006F72BF"/>
    <w:rsid w:val="006F7D29"/>
    <w:rsid w:val="007005C5"/>
    <w:rsid w:val="007005EC"/>
    <w:rsid w:val="0070081C"/>
    <w:rsid w:val="00700833"/>
    <w:rsid w:val="007011CB"/>
    <w:rsid w:val="007012AE"/>
    <w:rsid w:val="00701969"/>
    <w:rsid w:val="00701E5D"/>
    <w:rsid w:val="00702FA7"/>
    <w:rsid w:val="00703348"/>
    <w:rsid w:val="00703373"/>
    <w:rsid w:val="007038E6"/>
    <w:rsid w:val="00703B1E"/>
    <w:rsid w:val="00703FE7"/>
    <w:rsid w:val="00704165"/>
    <w:rsid w:val="0070441F"/>
    <w:rsid w:val="00704BF9"/>
    <w:rsid w:val="00704E69"/>
    <w:rsid w:val="007051C4"/>
    <w:rsid w:val="00705711"/>
    <w:rsid w:val="00705C56"/>
    <w:rsid w:val="007062B7"/>
    <w:rsid w:val="007067F0"/>
    <w:rsid w:val="00706A77"/>
    <w:rsid w:val="00706EE4"/>
    <w:rsid w:val="0070706E"/>
    <w:rsid w:val="007073D3"/>
    <w:rsid w:val="007075AE"/>
    <w:rsid w:val="00707F31"/>
    <w:rsid w:val="007105CF"/>
    <w:rsid w:val="00710CD2"/>
    <w:rsid w:val="00711092"/>
    <w:rsid w:val="007111BF"/>
    <w:rsid w:val="00711B10"/>
    <w:rsid w:val="00712215"/>
    <w:rsid w:val="007122AD"/>
    <w:rsid w:val="007123BB"/>
    <w:rsid w:val="007129B9"/>
    <w:rsid w:val="00712FC4"/>
    <w:rsid w:val="007131D2"/>
    <w:rsid w:val="0071340D"/>
    <w:rsid w:val="0071364B"/>
    <w:rsid w:val="00713BE2"/>
    <w:rsid w:val="007141D7"/>
    <w:rsid w:val="007148E1"/>
    <w:rsid w:val="00714D05"/>
    <w:rsid w:val="007153D0"/>
    <w:rsid w:val="007159EB"/>
    <w:rsid w:val="00716B92"/>
    <w:rsid w:val="007173A0"/>
    <w:rsid w:val="007174E9"/>
    <w:rsid w:val="007178A5"/>
    <w:rsid w:val="00720184"/>
    <w:rsid w:val="00720406"/>
    <w:rsid w:val="00720A4D"/>
    <w:rsid w:val="0072145C"/>
    <w:rsid w:val="00722C53"/>
    <w:rsid w:val="00722ED5"/>
    <w:rsid w:val="007231BD"/>
    <w:rsid w:val="007231DD"/>
    <w:rsid w:val="00723453"/>
    <w:rsid w:val="00723D91"/>
    <w:rsid w:val="00724300"/>
    <w:rsid w:val="00724C47"/>
    <w:rsid w:val="00724D05"/>
    <w:rsid w:val="00726241"/>
    <w:rsid w:val="007262C4"/>
    <w:rsid w:val="00727370"/>
    <w:rsid w:val="0072775D"/>
    <w:rsid w:val="007305A1"/>
    <w:rsid w:val="007318A2"/>
    <w:rsid w:val="0073210A"/>
    <w:rsid w:val="00732270"/>
    <w:rsid w:val="007342A2"/>
    <w:rsid w:val="00734C04"/>
    <w:rsid w:val="007353BB"/>
    <w:rsid w:val="00735F3B"/>
    <w:rsid w:val="00736097"/>
    <w:rsid w:val="007362E6"/>
    <w:rsid w:val="007365DE"/>
    <w:rsid w:val="007373F1"/>
    <w:rsid w:val="00737EA6"/>
    <w:rsid w:val="00740581"/>
    <w:rsid w:val="00740F7C"/>
    <w:rsid w:val="007415BE"/>
    <w:rsid w:val="00741711"/>
    <w:rsid w:val="0074172B"/>
    <w:rsid w:val="007418B3"/>
    <w:rsid w:val="00741E40"/>
    <w:rsid w:val="00742742"/>
    <w:rsid w:val="00742D86"/>
    <w:rsid w:val="00743A07"/>
    <w:rsid w:val="00743AB8"/>
    <w:rsid w:val="00743AFE"/>
    <w:rsid w:val="0074505E"/>
    <w:rsid w:val="007451D6"/>
    <w:rsid w:val="00745D5E"/>
    <w:rsid w:val="007461C5"/>
    <w:rsid w:val="0074666A"/>
    <w:rsid w:val="00746772"/>
    <w:rsid w:val="00746AC5"/>
    <w:rsid w:val="00746B42"/>
    <w:rsid w:val="0074717D"/>
    <w:rsid w:val="007478E7"/>
    <w:rsid w:val="00750129"/>
    <w:rsid w:val="00750E5B"/>
    <w:rsid w:val="00750FE2"/>
    <w:rsid w:val="0075349D"/>
    <w:rsid w:val="00754124"/>
    <w:rsid w:val="007543AC"/>
    <w:rsid w:val="00754D79"/>
    <w:rsid w:val="0075541A"/>
    <w:rsid w:val="0075549E"/>
    <w:rsid w:val="00755AD6"/>
    <w:rsid w:val="00755DFB"/>
    <w:rsid w:val="00756410"/>
    <w:rsid w:val="00756574"/>
    <w:rsid w:val="0075761D"/>
    <w:rsid w:val="0075793C"/>
    <w:rsid w:val="007579F1"/>
    <w:rsid w:val="00760010"/>
    <w:rsid w:val="0076011E"/>
    <w:rsid w:val="00760647"/>
    <w:rsid w:val="00760988"/>
    <w:rsid w:val="0076106E"/>
    <w:rsid w:val="007624AC"/>
    <w:rsid w:val="00763847"/>
    <w:rsid w:val="00763E4D"/>
    <w:rsid w:val="00764A76"/>
    <w:rsid w:val="00765598"/>
    <w:rsid w:val="007655C8"/>
    <w:rsid w:val="007657CE"/>
    <w:rsid w:val="00765F34"/>
    <w:rsid w:val="0076634E"/>
    <w:rsid w:val="007663E2"/>
    <w:rsid w:val="007664D2"/>
    <w:rsid w:val="007667F6"/>
    <w:rsid w:val="00766C35"/>
    <w:rsid w:val="007676FA"/>
    <w:rsid w:val="00767B22"/>
    <w:rsid w:val="007709EB"/>
    <w:rsid w:val="00770AF8"/>
    <w:rsid w:val="00771617"/>
    <w:rsid w:val="007716D5"/>
    <w:rsid w:val="00771D17"/>
    <w:rsid w:val="007726C0"/>
    <w:rsid w:val="00772D42"/>
    <w:rsid w:val="007731BF"/>
    <w:rsid w:val="007735CC"/>
    <w:rsid w:val="007739B4"/>
    <w:rsid w:val="007739C2"/>
    <w:rsid w:val="00773FFD"/>
    <w:rsid w:val="007741C0"/>
    <w:rsid w:val="007745BF"/>
    <w:rsid w:val="007747A6"/>
    <w:rsid w:val="00774882"/>
    <w:rsid w:val="007748B8"/>
    <w:rsid w:val="00774DD6"/>
    <w:rsid w:val="007761A9"/>
    <w:rsid w:val="00776241"/>
    <w:rsid w:val="00776ADD"/>
    <w:rsid w:val="00776B12"/>
    <w:rsid w:val="00776B89"/>
    <w:rsid w:val="0077730A"/>
    <w:rsid w:val="0077763A"/>
    <w:rsid w:val="00777D71"/>
    <w:rsid w:val="0078038C"/>
    <w:rsid w:val="007805EB"/>
    <w:rsid w:val="007808B7"/>
    <w:rsid w:val="007811A2"/>
    <w:rsid w:val="00781273"/>
    <w:rsid w:val="00781532"/>
    <w:rsid w:val="007816D0"/>
    <w:rsid w:val="00783005"/>
    <w:rsid w:val="007832A1"/>
    <w:rsid w:val="00783E8E"/>
    <w:rsid w:val="0078412A"/>
    <w:rsid w:val="00784956"/>
    <w:rsid w:val="00784E42"/>
    <w:rsid w:val="0078504A"/>
    <w:rsid w:val="00785891"/>
    <w:rsid w:val="00785BB3"/>
    <w:rsid w:val="007870E8"/>
    <w:rsid w:val="0079057A"/>
    <w:rsid w:val="007905C5"/>
    <w:rsid w:val="0079069B"/>
    <w:rsid w:val="00790BF0"/>
    <w:rsid w:val="00790CDA"/>
    <w:rsid w:val="00790F6D"/>
    <w:rsid w:val="007910E9"/>
    <w:rsid w:val="007919A2"/>
    <w:rsid w:val="00792004"/>
    <w:rsid w:val="007920EF"/>
    <w:rsid w:val="0079265B"/>
    <w:rsid w:val="007932B6"/>
    <w:rsid w:val="00793C34"/>
    <w:rsid w:val="00793CD8"/>
    <w:rsid w:val="007948D8"/>
    <w:rsid w:val="00795EBB"/>
    <w:rsid w:val="00796489"/>
    <w:rsid w:val="00796D18"/>
    <w:rsid w:val="00796D5D"/>
    <w:rsid w:val="00796DC9"/>
    <w:rsid w:val="007970CE"/>
    <w:rsid w:val="007971BA"/>
    <w:rsid w:val="0079726E"/>
    <w:rsid w:val="00797D35"/>
    <w:rsid w:val="007A04CF"/>
    <w:rsid w:val="007A076B"/>
    <w:rsid w:val="007A0F99"/>
    <w:rsid w:val="007A19B3"/>
    <w:rsid w:val="007A1D07"/>
    <w:rsid w:val="007A262A"/>
    <w:rsid w:val="007A4E9A"/>
    <w:rsid w:val="007A5AF4"/>
    <w:rsid w:val="007A699E"/>
    <w:rsid w:val="007A6E86"/>
    <w:rsid w:val="007A723A"/>
    <w:rsid w:val="007A7D4D"/>
    <w:rsid w:val="007B1516"/>
    <w:rsid w:val="007B158C"/>
    <w:rsid w:val="007B236A"/>
    <w:rsid w:val="007B3204"/>
    <w:rsid w:val="007B356E"/>
    <w:rsid w:val="007B36A4"/>
    <w:rsid w:val="007B3A45"/>
    <w:rsid w:val="007B4388"/>
    <w:rsid w:val="007B58B2"/>
    <w:rsid w:val="007B5F9E"/>
    <w:rsid w:val="007B6518"/>
    <w:rsid w:val="007B714F"/>
    <w:rsid w:val="007B7DCD"/>
    <w:rsid w:val="007C0C8B"/>
    <w:rsid w:val="007C1654"/>
    <w:rsid w:val="007C17F7"/>
    <w:rsid w:val="007C18D1"/>
    <w:rsid w:val="007C1F82"/>
    <w:rsid w:val="007C26E8"/>
    <w:rsid w:val="007C29AD"/>
    <w:rsid w:val="007C30D9"/>
    <w:rsid w:val="007C3250"/>
    <w:rsid w:val="007C3DD3"/>
    <w:rsid w:val="007C4608"/>
    <w:rsid w:val="007C4CC0"/>
    <w:rsid w:val="007C571F"/>
    <w:rsid w:val="007C645C"/>
    <w:rsid w:val="007C6ED8"/>
    <w:rsid w:val="007C7EF3"/>
    <w:rsid w:val="007D0D3D"/>
    <w:rsid w:val="007D0EBA"/>
    <w:rsid w:val="007D1452"/>
    <w:rsid w:val="007D1934"/>
    <w:rsid w:val="007D1C13"/>
    <w:rsid w:val="007D2004"/>
    <w:rsid w:val="007D2035"/>
    <w:rsid w:val="007D20DF"/>
    <w:rsid w:val="007D39CE"/>
    <w:rsid w:val="007D47B5"/>
    <w:rsid w:val="007D4C19"/>
    <w:rsid w:val="007D4E02"/>
    <w:rsid w:val="007D5734"/>
    <w:rsid w:val="007D599B"/>
    <w:rsid w:val="007D638F"/>
    <w:rsid w:val="007D6986"/>
    <w:rsid w:val="007D71E2"/>
    <w:rsid w:val="007D78FC"/>
    <w:rsid w:val="007D7EB1"/>
    <w:rsid w:val="007E0371"/>
    <w:rsid w:val="007E03E3"/>
    <w:rsid w:val="007E1073"/>
    <w:rsid w:val="007E1348"/>
    <w:rsid w:val="007E1635"/>
    <w:rsid w:val="007E1B39"/>
    <w:rsid w:val="007E21CE"/>
    <w:rsid w:val="007E22A5"/>
    <w:rsid w:val="007E2891"/>
    <w:rsid w:val="007E49B7"/>
    <w:rsid w:val="007E6276"/>
    <w:rsid w:val="007E6324"/>
    <w:rsid w:val="007E684F"/>
    <w:rsid w:val="007E6ABC"/>
    <w:rsid w:val="007E7039"/>
    <w:rsid w:val="007E7EB1"/>
    <w:rsid w:val="007F02F1"/>
    <w:rsid w:val="007F0678"/>
    <w:rsid w:val="007F0A86"/>
    <w:rsid w:val="007F0BAB"/>
    <w:rsid w:val="007F160B"/>
    <w:rsid w:val="007F2303"/>
    <w:rsid w:val="007F2C7E"/>
    <w:rsid w:val="007F2E1E"/>
    <w:rsid w:val="007F4774"/>
    <w:rsid w:val="007F4B38"/>
    <w:rsid w:val="007F516B"/>
    <w:rsid w:val="0080171B"/>
    <w:rsid w:val="0080334D"/>
    <w:rsid w:val="00804122"/>
    <w:rsid w:val="00804228"/>
    <w:rsid w:val="008045C3"/>
    <w:rsid w:val="00804697"/>
    <w:rsid w:val="00805529"/>
    <w:rsid w:val="00805614"/>
    <w:rsid w:val="00805622"/>
    <w:rsid w:val="0080600C"/>
    <w:rsid w:val="008071AB"/>
    <w:rsid w:val="00807FC1"/>
    <w:rsid w:val="008106C6"/>
    <w:rsid w:val="00810788"/>
    <w:rsid w:val="00810967"/>
    <w:rsid w:val="00810E15"/>
    <w:rsid w:val="00811177"/>
    <w:rsid w:val="008113F5"/>
    <w:rsid w:val="008119E2"/>
    <w:rsid w:val="00812845"/>
    <w:rsid w:val="008128DF"/>
    <w:rsid w:val="00812D00"/>
    <w:rsid w:val="00813E8E"/>
    <w:rsid w:val="0081490E"/>
    <w:rsid w:val="00814B04"/>
    <w:rsid w:val="00814D20"/>
    <w:rsid w:val="00815060"/>
    <w:rsid w:val="008152A9"/>
    <w:rsid w:val="00815F80"/>
    <w:rsid w:val="008167E2"/>
    <w:rsid w:val="00820188"/>
    <w:rsid w:val="0082042B"/>
    <w:rsid w:val="00821490"/>
    <w:rsid w:val="00821A0B"/>
    <w:rsid w:val="0082227F"/>
    <w:rsid w:val="0082245C"/>
    <w:rsid w:val="008233D8"/>
    <w:rsid w:val="00823F52"/>
    <w:rsid w:val="0082461B"/>
    <w:rsid w:val="00824716"/>
    <w:rsid w:val="00824919"/>
    <w:rsid w:val="0082492D"/>
    <w:rsid w:val="008257CD"/>
    <w:rsid w:val="008260DB"/>
    <w:rsid w:val="00826273"/>
    <w:rsid w:val="008263C9"/>
    <w:rsid w:val="00826662"/>
    <w:rsid w:val="00826918"/>
    <w:rsid w:val="00826FCF"/>
    <w:rsid w:val="00827697"/>
    <w:rsid w:val="00830706"/>
    <w:rsid w:val="008308D8"/>
    <w:rsid w:val="00830EBC"/>
    <w:rsid w:val="00830FDD"/>
    <w:rsid w:val="008313E5"/>
    <w:rsid w:val="00831B71"/>
    <w:rsid w:val="008329B9"/>
    <w:rsid w:val="00833BF3"/>
    <w:rsid w:val="00834063"/>
    <w:rsid w:val="00834D4F"/>
    <w:rsid w:val="00835062"/>
    <w:rsid w:val="008352DA"/>
    <w:rsid w:val="0083594E"/>
    <w:rsid w:val="00835EFF"/>
    <w:rsid w:val="00836953"/>
    <w:rsid w:val="00836D76"/>
    <w:rsid w:val="008371F3"/>
    <w:rsid w:val="00837B42"/>
    <w:rsid w:val="00837BDD"/>
    <w:rsid w:val="00840164"/>
    <w:rsid w:val="00840311"/>
    <w:rsid w:val="00841285"/>
    <w:rsid w:val="00841A09"/>
    <w:rsid w:val="00841A1C"/>
    <w:rsid w:val="00841C98"/>
    <w:rsid w:val="00841E42"/>
    <w:rsid w:val="00841F8E"/>
    <w:rsid w:val="0084292C"/>
    <w:rsid w:val="00843439"/>
    <w:rsid w:val="00843595"/>
    <w:rsid w:val="008435AD"/>
    <w:rsid w:val="00843D15"/>
    <w:rsid w:val="00844624"/>
    <w:rsid w:val="00844EC6"/>
    <w:rsid w:val="008450C2"/>
    <w:rsid w:val="008476C6"/>
    <w:rsid w:val="008505B2"/>
    <w:rsid w:val="00850C8C"/>
    <w:rsid w:val="00850F10"/>
    <w:rsid w:val="0085102D"/>
    <w:rsid w:val="008519A8"/>
    <w:rsid w:val="00852812"/>
    <w:rsid w:val="00852886"/>
    <w:rsid w:val="00852AA8"/>
    <w:rsid w:val="00852E03"/>
    <w:rsid w:val="008535E8"/>
    <w:rsid w:val="008535FC"/>
    <w:rsid w:val="00853A72"/>
    <w:rsid w:val="008543CD"/>
    <w:rsid w:val="0085466C"/>
    <w:rsid w:val="008547E5"/>
    <w:rsid w:val="008551B5"/>
    <w:rsid w:val="0085567D"/>
    <w:rsid w:val="008558C9"/>
    <w:rsid w:val="00855F44"/>
    <w:rsid w:val="00856B4C"/>
    <w:rsid w:val="0085798E"/>
    <w:rsid w:val="00857BFE"/>
    <w:rsid w:val="008603CA"/>
    <w:rsid w:val="00860492"/>
    <w:rsid w:val="00860620"/>
    <w:rsid w:val="00860C61"/>
    <w:rsid w:val="008613CF"/>
    <w:rsid w:val="00861B85"/>
    <w:rsid w:val="008622AB"/>
    <w:rsid w:val="00862ED4"/>
    <w:rsid w:val="00863218"/>
    <w:rsid w:val="00863AC8"/>
    <w:rsid w:val="008641A9"/>
    <w:rsid w:val="008647C0"/>
    <w:rsid w:val="008657D2"/>
    <w:rsid w:val="008658DF"/>
    <w:rsid w:val="00865B04"/>
    <w:rsid w:val="008663B6"/>
    <w:rsid w:val="0086672A"/>
    <w:rsid w:val="00866AB1"/>
    <w:rsid w:val="008671E0"/>
    <w:rsid w:val="00867588"/>
    <w:rsid w:val="0087006D"/>
    <w:rsid w:val="00870476"/>
    <w:rsid w:val="00870B6D"/>
    <w:rsid w:val="00871AAD"/>
    <w:rsid w:val="00871C6B"/>
    <w:rsid w:val="00872A33"/>
    <w:rsid w:val="00872AF4"/>
    <w:rsid w:val="0087370E"/>
    <w:rsid w:val="008741AE"/>
    <w:rsid w:val="008745E0"/>
    <w:rsid w:val="00874A49"/>
    <w:rsid w:val="00874AEC"/>
    <w:rsid w:val="00874BE5"/>
    <w:rsid w:val="00874FCD"/>
    <w:rsid w:val="0087535D"/>
    <w:rsid w:val="008754F7"/>
    <w:rsid w:val="0087585E"/>
    <w:rsid w:val="00875AFA"/>
    <w:rsid w:val="00875E13"/>
    <w:rsid w:val="008760D3"/>
    <w:rsid w:val="0087642C"/>
    <w:rsid w:val="0087731E"/>
    <w:rsid w:val="00877B64"/>
    <w:rsid w:val="0088009F"/>
    <w:rsid w:val="00880C8A"/>
    <w:rsid w:val="00880DE9"/>
    <w:rsid w:val="008813B0"/>
    <w:rsid w:val="00881DC5"/>
    <w:rsid w:val="00882180"/>
    <w:rsid w:val="008822A1"/>
    <w:rsid w:val="00882ADA"/>
    <w:rsid w:val="008832B0"/>
    <w:rsid w:val="008833EF"/>
    <w:rsid w:val="008839FA"/>
    <w:rsid w:val="00883D49"/>
    <w:rsid w:val="00885A58"/>
    <w:rsid w:val="00885A9A"/>
    <w:rsid w:val="00886D6F"/>
    <w:rsid w:val="00886F72"/>
    <w:rsid w:val="0088732C"/>
    <w:rsid w:val="00887CFF"/>
    <w:rsid w:val="008901D8"/>
    <w:rsid w:val="00890216"/>
    <w:rsid w:val="00890BDD"/>
    <w:rsid w:val="00891D78"/>
    <w:rsid w:val="0089203E"/>
    <w:rsid w:val="00892CCB"/>
    <w:rsid w:val="00893A23"/>
    <w:rsid w:val="00893B56"/>
    <w:rsid w:val="008944E5"/>
    <w:rsid w:val="00895011"/>
    <w:rsid w:val="00895C5B"/>
    <w:rsid w:val="00895C92"/>
    <w:rsid w:val="00895DB5"/>
    <w:rsid w:val="00896709"/>
    <w:rsid w:val="00896AC8"/>
    <w:rsid w:val="00896CF2"/>
    <w:rsid w:val="00896E70"/>
    <w:rsid w:val="008972A5"/>
    <w:rsid w:val="0089791B"/>
    <w:rsid w:val="008A00DA"/>
    <w:rsid w:val="008A031D"/>
    <w:rsid w:val="008A03A6"/>
    <w:rsid w:val="008A04E7"/>
    <w:rsid w:val="008A1819"/>
    <w:rsid w:val="008A1DF4"/>
    <w:rsid w:val="008A2F24"/>
    <w:rsid w:val="008A32CB"/>
    <w:rsid w:val="008A4C96"/>
    <w:rsid w:val="008A55BD"/>
    <w:rsid w:val="008A58E3"/>
    <w:rsid w:val="008A5D38"/>
    <w:rsid w:val="008A5D9B"/>
    <w:rsid w:val="008A611C"/>
    <w:rsid w:val="008A619D"/>
    <w:rsid w:val="008A6255"/>
    <w:rsid w:val="008A6A68"/>
    <w:rsid w:val="008A6D28"/>
    <w:rsid w:val="008A73A2"/>
    <w:rsid w:val="008A7827"/>
    <w:rsid w:val="008A7B6D"/>
    <w:rsid w:val="008A7C09"/>
    <w:rsid w:val="008B07C1"/>
    <w:rsid w:val="008B1007"/>
    <w:rsid w:val="008B179D"/>
    <w:rsid w:val="008B19B3"/>
    <w:rsid w:val="008B1C5D"/>
    <w:rsid w:val="008B276E"/>
    <w:rsid w:val="008B36D3"/>
    <w:rsid w:val="008B39CF"/>
    <w:rsid w:val="008B4BCA"/>
    <w:rsid w:val="008B50A5"/>
    <w:rsid w:val="008B6551"/>
    <w:rsid w:val="008B6828"/>
    <w:rsid w:val="008B6F27"/>
    <w:rsid w:val="008B7FF6"/>
    <w:rsid w:val="008C0A2A"/>
    <w:rsid w:val="008C0AAC"/>
    <w:rsid w:val="008C1442"/>
    <w:rsid w:val="008C190C"/>
    <w:rsid w:val="008C1998"/>
    <w:rsid w:val="008C1DB4"/>
    <w:rsid w:val="008C1FEF"/>
    <w:rsid w:val="008C2CCB"/>
    <w:rsid w:val="008C3337"/>
    <w:rsid w:val="008C352A"/>
    <w:rsid w:val="008C3A49"/>
    <w:rsid w:val="008C4596"/>
    <w:rsid w:val="008C53B1"/>
    <w:rsid w:val="008D0192"/>
    <w:rsid w:val="008D0659"/>
    <w:rsid w:val="008D129D"/>
    <w:rsid w:val="008D12E9"/>
    <w:rsid w:val="008D1421"/>
    <w:rsid w:val="008D1A5B"/>
    <w:rsid w:val="008D2413"/>
    <w:rsid w:val="008D2A93"/>
    <w:rsid w:val="008D3078"/>
    <w:rsid w:val="008D3551"/>
    <w:rsid w:val="008D3B3F"/>
    <w:rsid w:val="008D41DF"/>
    <w:rsid w:val="008D4216"/>
    <w:rsid w:val="008D4E4A"/>
    <w:rsid w:val="008D685B"/>
    <w:rsid w:val="008D776B"/>
    <w:rsid w:val="008D7C78"/>
    <w:rsid w:val="008E099D"/>
    <w:rsid w:val="008E125A"/>
    <w:rsid w:val="008E146E"/>
    <w:rsid w:val="008E1795"/>
    <w:rsid w:val="008E1C08"/>
    <w:rsid w:val="008E21B2"/>
    <w:rsid w:val="008E2583"/>
    <w:rsid w:val="008E3084"/>
    <w:rsid w:val="008E3281"/>
    <w:rsid w:val="008E370C"/>
    <w:rsid w:val="008E419E"/>
    <w:rsid w:val="008E42AE"/>
    <w:rsid w:val="008E4D64"/>
    <w:rsid w:val="008E4FD9"/>
    <w:rsid w:val="008E532C"/>
    <w:rsid w:val="008E5891"/>
    <w:rsid w:val="008E6262"/>
    <w:rsid w:val="008E6FE2"/>
    <w:rsid w:val="008E7A83"/>
    <w:rsid w:val="008F0511"/>
    <w:rsid w:val="008F0A42"/>
    <w:rsid w:val="008F0B64"/>
    <w:rsid w:val="008F13BC"/>
    <w:rsid w:val="008F2281"/>
    <w:rsid w:val="008F3BFB"/>
    <w:rsid w:val="008F3DC8"/>
    <w:rsid w:val="008F5236"/>
    <w:rsid w:val="008F5DC1"/>
    <w:rsid w:val="008F6622"/>
    <w:rsid w:val="008F6738"/>
    <w:rsid w:val="008F6BD6"/>
    <w:rsid w:val="008F6FE5"/>
    <w:rsid w:val="008F75C5"/>
    <w:rsid w:val="00900666"/>
    <w:rsid w:val="00900C98"/>
    <w:rsid w:val="009012D0"/>
    <w:rsid w:val="00901352"/>
    <w:rsid w:val="00901B53"/>
    <w:rsid w:val="009023A3"/>
    <w:rsid w:val="00902A8F"/>
    <w:rsid w:val="00902B48"/>
    <w:rsid w:val="00903107"/>
    <w:rsid w:val="00903BC0"/>
    <w:rsid w:val="00903C91"/>
    <w:rsid w:val="0090446B"/>
    <w:rsid w:val="0090527D"/>
    <w:rsid w:val="00905390"/>
    <w:rsid w:val="00905531"/>
    <w:rsid w:val="00906C9B"/>
    <w:rsid w:val="00907756"/>
    <w:rsid w:val="009078E6"/>
    <w:rsid w:val="00907BF9"/>
    <w:rsid w:val="00911916"/>
    <w:rsid w:val="00912019"/>
    <w:rsid w:val="009121D0"/>
    <w:rsid w:val="009123BD"/>
    <w:rsid w:val="00913152"/>
    <w:rsid w:val="00913389"/>
    <w:rsid w:val="009134AF"/>
    <w:rsid w:val="009134DB"/>
    <w:rsid w:val="00914FCC"/>
    <w:rsid w:val="00915051"/>
    <w:rsid w:val="00915133"/>
    <w:rsid w:val="00915E15"/>
    <w:rsid w:val="0091711B"/>
    <w:rsid w:val="0091712A"/>
    <w:rsid w:val="009171D9"/>
    <w:rsid w:val="0091736B"/>
    <w:rsid w:val="00917A66"/>
    <w:rsid w:val="00917BA8"/>
    <w:rsid w:val="00917C9B"/>
    <w:rsid w:val="0092048F"/>
    <w:rsid w:val="00920704"/>
    <w:rsid w:val="00920A45"/>
    <w:rsid w:val="009217F1"/>
    <w:rsid w:val="00921998"/>
    <w:rsid w:val="00921CE9"/>
    <w:rsid w:val="00921FB5"/>
    <w:rsid w:val="00922133"/>
    <w:rsid w:val="00922858"/>
    <w:rsid w:val="00922FD3"/>
    <w:rsid w:val="00923221"/>
    <w:rsid w:val="009233CF"/>
    <w:rsid w:val="0092386B"/>
    <w:rsid w:val="00924918"/>
    <w:rsid w:val="00924E4E"/>
    <w:rsid w:val="00924EB2"/>
    <w:rsid w:val="009259C3"/>
    <w:rsid w:val="00925EFF"/>
    <w:rsid w:val="009260B4"/>
    <w:rsid w:val="0092768D"/>
    <w:rsid w:val="00927902"/>
    <w:rsid w:val="00927C63"/>
    <w:rsid w:val="00927DAC"/>
    <w:rsid w:val="00927E98"/>
    <w:rsid w:val="009300D3"/>
    <w:rsid w:val="00930BA7"/>
    <w:rsid w:val="0093148B"/>
    <w:rsid w:val="00931511"/>
    <w:rsid w:val="00932042"/>
    <w:rsid w:val="00932092"/>
    <w:rsid w:val="00932B17"/>
    <w:rsid w:val="00932C46"/>
    <w:rsid w:val="00933045"/>
    <w:rsid w:val="00933799"/>
    <w:rsid w:val="00933ADE"/>
    <w:rsid w:val="00933C5D"/>
    <w:rsid w:val="00933CB3"/>
    <w:rsid w:val="009344C5"/>
    <w:rsid w:val="00934747"/>
    <w:rsid w:val="009349AF"/>
    <w:rsid w:val="00934C07"/>
    <w:rsid w:val="009358CB"/>
    <w:rsid w:val="009365A9"/>
    <w:rsid w:val="00936B8A"/>
    <w:rsid w:val="00936DC4"/>
    <w:rsid w:val="00937812"/>
    <w:rsid w:val="00937991"/>
    <w:rsid w:val="0094000D"/>
    <w:rsid w:val="00941535"/>
    <w:rsid w:val="009416DB"/>
    <w:rsid w:val="00941738"/>
    <w:rsid w:val="00942C12"/>
    <w:rsid w:val="0094327B"/>
    <w:rsid w:val="009435AB"/>
    <w:rsid w:val="00943860"/>
    <w:rsid w:val="009438DC"/>
    <w:rsid w:val="00943C30"/>
    <w:rsid w:val="0094437A"/>
    <w:rsid w:val="009459BA"/>
    <w:rsid w:val="00945ABC"/>
    <w:rsid w:val="00945E42"/>
    <w:rsid w:val="00945EBB"/>
    <w:rsid w:val="009465D9"/>
    <w:rsid w:val="00946EF0"/>
    <w:rsid w:val="00946F2D"/>
    <w:rsid w:val="0094715E"/>
    <w:rsid w:val="00947950"/>
    <w:rsid w:val="009479DF"/>
    <w:rsid w:val="00947B79"/>
    <w:rsid w:val="00950838"/>
    <w:rsid w:val="00950CFD"/>
    <w:rsid w:val="00951602"/>
    <w:rsid w:val="00951F51"/>
    <w:rsid w:val="009523A7"/>
    <w:rsid w:val="00953891"/>
    <w:rsid w:val="009539CC"/>
    <w:rsid w:val="0095440E"/>
    <w:rsid w:val="00954944"/>
    <w:rsid w:val="00956049"/>
    <w:rsid w:val="009561C3"/>
    <w:rsid w:val="009561EC"/>
    <w:rsid w:val="00956224"/>
    <w:rsid w:val="00956399"/>
    <w:rsid w:val="00956C3A"/>
    <w:rsid w:val="00956F7B"/>
    <w:rsid w:val="00956FD4"/>
    <w:rsid w:val="00960B66"/>
    <w:rsid w:val="00961347"/>
    <w:rsid w:val="0096144D"/>
    <w:rsid w:val="00961DFB"/>
    <w:rsid w:val="0096259B"/>
    <w:rsid w:val="00962D83"/>
    <w:rsid w:val="00962EE5"/>
    <w:rsid w:val="0096399F"/>
    <w:rsid w:val="00964EA1"/>
    <w:rsid w:val="00964F92"/>
    <w:rsid w:val="009650FF"/>
    <w:rsid w:val="0096546B"/>
    <w:rsid w:val="00965DBE"/>
    <w:rsid w:val="0096666C"/>
    <w:rsid w:val="0096698E"/>
    <w:rsid w:val="00966FC8"/>
    <w:rsid w:val="0096751F"/>
    <w:rsid w:val="009679CE"/>
    <w:rsid w:val="00970202"/>
    <w:rsid w:val="009706E8"/>
    <w:rsid w:val="00970946"/>
    <w:rsid w:val="00970AD3"/>
    <w:rsid w:val="00970B74"/>
    <w:rsid w:val="009715BE"/>
    <w:rsid w:val="0097265B"/>
    <w:rsid w:val="00972759"/>
    <w:rsid w:val="009729A6"/>
    <w:rsid w:val="00972AA3"/>
    <w:rsid w:val="009730AA"/>
    <w:rsid w:val="0097388D"/>
    <w:rsid w:val="009738AF"/>
    <w:rsid w:val="00973C3F"/>
    <w:rsid w:val="00974A99"/>
    <w:rsid w:val="00974D82"/>
    <w:rsid w:val="00975B28"/>
    <w:rsid w:val="009776C8"/>
    <w:rsid w:val="009802C3"/>
    <w:rsid w:val="009812BB"/>
    <w:rsid w:val="009814C0"/>
    <w:rsid w:val="0098204C"/>
    <w:rsid w:val="009820E6"/>
    <w:rsid w:val="009822ED"/>
    <w:rsid w:val="00982ABC"/>
    <w:rsid w:val="00982EFD"/>
    <w:rsid w:val="0098378F"/>
    <w:rsid w:val="00983903"/>
    <w:rsid w:val="0098412B"/>
    <w:rsid w:val="00984394"/>
    <w:rsid w:val="009844B8"/>
    <w:rsid w:val="00985CF8"/>
    <w:rsid w:val="009862C7"/>
    <w:rsid w:val="00987EA9"/>
    <w:rsid w:val="00987F2B"/>
    <w:rsid w:val="0099065E"/>
    <w:rsid w:val="00991033"/>
    <w:rsid w:val="009921D7"/>
    <w:rsid w:val="00993457"/>
    <w:rsid w:val="00993586"/>
    <w:rsid w:val="0099572E"/>
    <w:rsid w:val="00995C61"/>
    <w:rsid w:val="00995E61"/>
    <w:rsid w:val="00996405"/>
    <w:rsid w:val="0099796E"/>
    <w:rsid w:val="009A0560"/>
    <w:rsid w:val="009A0C3C"/>
    <w:rsid w:val="009A1C49"/>
    <w:rsid w:val="009A30A3"/>
    <w:rsid w:val="009A35F4"/>
    <w:rsid w:val="009A3FAA"/>
    <w:rsid w:val="009A4D2F"/>
    <w:rsid w:val="009A4D5B"/>
    <w:rsid w:val="009A4E47"/>
    <w:rsid w:val="009A587E"/>
    <w:rsid w:val="009A5AE3"/>
    <w:rsid w:val="009A639D"/>
    <w:rsid w:val="009A6B1C"/>
    <w:rsid w:val="009A6D82"/>
    <w:rsid w:val="009A7470"/>
    <w:rsid w:val="009A76F8"/>
    <w:rsid w:val="009A7D74"/>
    <w:rsid w:val="009A7D9F"/>
    <w:rsid w:val="009A7DD0"/>
    <w:rsid w:val="009B04A6"/>
    <w:rsid w:val="009B0EE4"/>
    <w:rsid w:val="009B26AC"/>
    <w:rsid w:val="009B2C5A"/>
    <w:rsid w:val="009B3107"/>
    <w:rsid w:val="009B348C"/>
    <w:rsid w:val="009B39B2"/>
    <w:rsid w:val="009B3BDE"/>
    <w:rsid w:val="009B4541"/>
    <w:rsid w:val="009B4D9D"/>
    <w:rsid w:val="009B4DD3"/>
    <w:rsid w:val="009B4DE8"/>
    <w:rsid w:val="009B4F8B"/>
    <w:rsid w:val="009B52F0"/>
    <w:rsid w:val="009B5BC6"/>
    <w:rsid w:val="009B6214"/>
    <w:rsid w:val="009B72E9"/>
    <w:rsid w:val="009B7594"/>
    <w:rsid w:val="009B7D31"/>
    <w:rsid w:val="009C0E9E"/>
    <w:rsid w:val="009C38B6"/>
    <w:rsid w:val="009C4219"/>
    <w:rsid w:val="009C4906"/>
    <w:rsid w:val="009C5176"/>
    <w:rsid w:val="009C589F"/>
    <w:rsid w:val="009C6524"/>
    <w:rsid w:val="009C65F1"/>
    <w:rsid w:val="009C6D57"/>
    <w:rsid w:val="009C718A"/>
    <w:rsid w:val="009C7C14"/>
    <w:rsid w:val="009C7CD5"/>
    <w:rsid w:val="009C7CF7"/>
    <w:rsid w:val="009C7D09"/>
    <w:rsid w:val="009C7D66"/>
    <w:rsid w:val="009C7E6B"/>
    <w:rsid w:val="009D0E00"/>
    <w:rsid w:val="009D1054"/>
    <w:rsid w:val="009D181E"/>
    <w:rsid w:val="009D22D7"/>
    <w:rsid w:val="009D32BD"/>
    <w:rsid w:val="009D32F5"/>
    <w:rsid w:val="009D3468"/>
    <w:rsid w:val="009D3956"/>
    <w:rsid w:val="009D44B3"/>
    <w:rsid w:val="009D4D2A"/>
    <w:rsid w:val="009D52CE"/>
    <w:rsid w:val="009D60F6"/>
    <w:rsid w:val="009D6552"/>
    <w:rsid w:val="009D6C3D"/>
    <w:rsid w:val="009D6DD2"/>
    <w:rsid w:val="009D74B7"/>
    <w:rsid w:val="009D7A22"/>
    <w:rsid w:val="009E0366"/>
    <w:rsid w:val="009E049D"/>
    <w:rsid w:val="009E08D0"/>
    <w:rsid w:val="009E127F"/>
    <w:rsid w:val="009E1381"/>
    <w:rsid w:val="009E14DE"/>
    <w:rsid w:val="009E1DD0"/>
    <w:rsid w:val="009E22C9"/>
    <w:rsid w:val="009E3DB2"/>
    <w:rsid w:val="009E3DD1"/>
    <w:rsid w:val="009E3EF9"/>
    <w:rsid w:val="009E4FD7"/>
    <w:rsid w:val="009E58F3"/>
    <w:rsid w:val="009E5D1E"/>
    <w:rsid w:val="009E6A71"/>
    <w:rsid w:val="009E707D"/>
    <w:rsid w:val="009F00B3"/>
    <w:rsid w:val="009F0296"/>
    <w:rsid w:val="009F0707"/>
    <w:rsid w:val="009F0A02"/>
    <w:rsid w:val="009F1E00"/>
    <w:rsid w:val="009F20B1"/>
    <w:rsid w:val="009F2977"/>
    <w:rsid w:val="009F352B"/>
    <w:rsid w:val="009F3919"/>
    <w:rsid w:val="009F3AEE"/>
    <w:rsid w:val="009F3C48"/>
    <w:rsid w:val="009F3DB5"/>
    <w:rsid w:val="009F3FEC"/>
    <w:rsid w:val="009F41E7"/>
    <w:rsid w:val="009F4A17"/>
    <w:rsid w:val="009F560E"/>
    <w:rsid w:val="009F5847"/>
    <w:rsid w:val="009F613C"/>
    <w:rsid w:val="009F646A"/>
    <w:rsid w:val="009F6521"/>
    <w:rsid w:val="009F663C"/>
    <w:rsid w:val="009F66BC"/>
    <w:rsid w:val="009F6851"/>
    <w:rsid w:val="009F6B49"/>
    <w:rsid w:val="009F7150"/>
    <w:rsid w:val="009F7478"/>
    <w:rsid w:val="009F7D86"/>
    <w:rsid w:val="009F7F84"/>
    <w:rsid w:val="00A0020F"/>
    <w:rsid w:val="00A0041F"/>
    <w:rsid w:val="00A00520"/>
    <w:rsid w:val="00A00D4D"/>
    <w:rsid w:val="00A015EC"/>
    <w:rsid w:val="00A01772"/>
    <w:rsid w:val="00A028EC"/>
    <w:rsid w:val="00A028FF"/>
    <w:rsid w:val="00A030EC"/>
    <w:rsid w:val="00A0373F"/>
    <w:rsid w:val="00A039B6"/>
    <w:rsid w:val="00A044AF"/>
    <w:rsid w:val="00A046F7"/>
    <w:rsid w:val="00A04C78"/>
    <w:rsid w:val="00A05513"/>
    <w:rsid w:val="00A058D5"/>
    <w:rsid w:val="00A05CD5"/>
    <w:rsid w:val="00A06513"/>
    <w:rsid w:val="00A06A61"/>
    <w:rsid w:val="00A06BC2"/>
    <w:rsid w:val="00A06E4F"/>
    <w:rsid w:val="00A07213"/>
    <w:rsid w:val="00A100E4"/>
    <w:rsid w:val="00A1029C"/>
    <w:rsid w:val="00A103B1"/>
    <w:rsid w:val="00A10A4A"/>
    <w:rsid w:val="00A113EA"/>
    <w:rsid w:val="00A11479"/>
    <w:rsid w:val="00A11615"/>
    <w:rsid w:val="00A12222"/>
    <w:rsid w:val="00A12F68"/>
    <w:rsid w:val="00A132BA"/>
    <w:rsid w:val="00A134C2"/>
    <w:rsid w:val="00A1457F"/>
    <w:rsid w:val="00A14A86"/>
    <w:rsid w:val="00A15015"/>
    <w:rsid w:val="00A15946"/>
    <w:rsid w:val="00A15BB2"/>
    <w:rsid w:val="00A16221"/>
    <w:rsid w:val="00A20202"/>
    <w:rsid w:val="00A20811"/>
    <w:rsid w:val="00A209B4"/>
    <w:rsid w:val="00A20D9D"/>
    <w:rsid w:val="00A21485"/>
    <w:rsid w:val="00A216D9"/>
    <w:rsid w:val="00A21F38"/>
    <w:rsid w:val="00A220EF"/>
    <w:rsid w:val="00A2296E"/>
    <w:rsid w:val="00A22EC9"/>
    <w:rsid w:val="00A2330F"/>
    <w:rsid w:val="00A23F00"/>
    <w:rsid w:val="00A2441C"/>
    <w:rsid w:val="00A24651"/>
    <w:rsid w:val="00A24832"/>
    <w:rsid w:val="00A24E5D"/>
    <w:rsid w:val="00A25198"/>
    <w:rsid w:val="00A25271"/>
    <w:rsid w:val="00A25272"/>
    <w:rsid w:val="00A2581E"/>
    <w:rsid w:val="00A27218"/>
    <w:rsid w:val="00A273D1"/>
    <w:rsid w:val="00A273ED"/>
    <w:rsid w:val="00A274A2"/>
    <w:rsid w:val="00A27A4A"/>
    <w:rsid w:val="00A27F0C"/>
    <w:rsid w:val="00A3067B"/>
    <w:rsid w:val="00A309E5"/>
    <w:rsid w:val="00A30BBD"/>
    <w:rsid w:val="00A30DD8"/>
    <w:rsid w:val="00A3292D"/>
    <w:rsid w:val="00A32C29"/>
    <w:rsid w:val="00A32C76"/>
    <w:rsid w:val="00A33CC6"/>
    <w:rsid w:val="00A34AC5"/>
    <w:rsid w:val="00A34DAB"/>
    <w:rsid w:val="00A3567B"/>
    <w:rsid w:val="00A35BE6"/>
    <w:rsid w:val="00A35C0B"/>
    <w:rsid w:val="00A35D17"/>
    <w:rsid w:val="00A364CF"/>
    <w:rsid w:val="00A36B3F"/>
    <w:rsid w:val="00A37322"/>
    <w:rsid w:val="00A3769F"/>
    <w:rsid w:val="00A37ECE"/>
    <w:rsid w:val="00A37F53"/>
    <w:rsid w:val="00A412EB"/>
    <w:rsid w:val="00A41F8B"/>
    <w:rsid w:val="00A4226A"/>
    <w:rsid w:val="00A42E0F"/>
    <w:rsid w:val="00A445F5"/>
    <w:rsid w:val="00A450C7"/>
    <w:rsid w:val="00A45204"/>
    <w:rsid w:val="00A4561E"/>
    <w:rsid w:val="00A45B77"/>
    <w:rsid w:val="00A46008"/>
    <w:rsid w:val="00A4623C"/>
    <w:rsid w:val="00A4680F"/>
    <w:rsid w:val="00A4702C"/>
    <w:rsid w:val="00A47597"/>
    <w:rsid w:val="00A503A7"/>
    <w:rsid w:val="00A503DF"/>
    <w:rsid w:val="00A503EC"/>
    <w:rsid w:val="00A50522"/>
    <w:rsid w:val="00A508D6"/>
    <w:rsid w:val="00A521A8"/>
    <w:rsid w:val="00A52248"/>
    <w:rsid w:val="00A52D5D"/>
    <w:rsid w:val="00A53710"/>
    <w:rsid w:val="00A53994"/>
    <w:rsid w:val="00A541C7"/>
    <w:rsid w:val="00A546E1"/>
    <w:rsid w:val="00A54E05"/>
    <w:rsid w:val="00A56798"/>
    <w:rsid w:val="00A56C90"/>
    <w:rsid w:val="00A60913"/>
    <w:rsid w:val="00A60C37"/>
    <w:rsid w:val="00A60D5F"/>
    <w:rsid w:val="00A60FC1"/>
    <w:rsid w:val="00A60FE9"/>
    <w:rsid w:val="00A612E3"/>
    <w:rsid w:val="00A613C0"/>
    <w:rsid w:val="00A61AD3"/>
    <w:rsid w:val="00A61DE8"/>
    <w:rsid w:val="00A628BB"/>
    <w:rsid w:val="00A62A3D"/>
    <w:rsid w:val="00A62C4B"/>
    <w:rsid w:val="00A6314A"/>
    <w:rsid w:val="00A632F3"/>
    <w:rsid w:val="00A6358B"/>
    <w:rsid w:val="00A63A96"/>
    <w:rsid w:val="00A63C3E"/>
    <w:rsid w:val="00A63E87"/>
    <w:rsid w:val="00A63EE6"/>
    <w:rsid w:val="00A64956"/>
    <w:rsid w:val="00A64AF8"/>
    <w:rsid w:val="00A65299"/>
    <w:rsid w:val="00A657FC"/>
    <w:rsid w:val="00A661C3"/>
    <w:rsid w:val="00A66345"/>
    <w:rsid w:val="00A6723C"/>
    <w:rsid w:val="00A6753D"/>
    <w:rsid w:val="00A67BEB"/>
    <w:rsid w:val="00A70D8C"/>
    <w:rsid w:val="00A7108B"/>
    <w:rsid w:val="00A71303"/>
    <w:rsid w:val="00A71511"/>
    <w:rsid w:val="00A7266B"/>
    <w:rsid w:val="00A72CD8"/>
    <w:rsid w:val="00A73353"/>
    <w:rsid w:val="00A7360F"/>
    <w:rsid w:val="00A73C00"/>
    <w:rsid w:val="00A75D57"/>
    <w:rsid w:val="00A7627C"/>
    <w:rsid w:val="00A7672D"/>
    <w:rsid w:val="00A76CB0"/>
    <w:rsid w:val="00A77BC6"/>
    <w:rsid w:val="00A81AAD"/>
    <w:rsid w:val="00A82026"/>
    <w:rsid w:val="00A8218B"/>
    <w:rsid w:val="00A83104"/>
    <w:rsid w:val="00A83533"/>
    <w:rsid w:val="00A8389D"/>
    <w:rsid w:val="00A83A51"/>
    <w:rsid w:val="00A84634"/>
    <w:rsid w:val="00A84814"/>
    <w:rsid w:val="00A85794"/>
    <w:rsid w:val="00A86213"/>
    <w:rsid w:val="00A865FA"/>
    <w:rsid w:val="00A866BD"/>
    <w:rsid w:val="00A86B94"/>
    <w:rsid w:val="00A87B1C"/>
    <w:rsid w:val="00A87C16"/>
    <w:rsid w:val="00A87F25"/>
    <w:rsid w:val="00A9013D"/>
    <w:rsid w:val="00A90D1E"/>
    <w:rsid w:val="00A9101C"/>
    <w:rsid w:val="00A915DB"/>
    <w:rsid w:val="00A92458"/>
    <w:rsid w:val="00A92A26"/>
    <w:rsid w:val="00A92CC8"/>
    <w:rsid w:val="00A931CC"/>
    <w:rsid w:val="00A93234"/>
    <w:rsid w:val="00A93786"/>
    <w:rsid w:val="00A93B43"/>
    <w:rsid w:val="00A93B88"/>
    <w:rsid w:val="00A943CE"/>
    <w:rsid w:val="00A94B43"/>
    <w:rsid w:val="00A950AB"/>
    <w:rsid w:val="00A95A55"/>
    <w:rsid w:val="00A962A7"/>
    <w:rsid w:val="00A96609"/>
    <w:rsid w:val="00A9676C"/>
    <w:rsid w:val="00A97515"/>
    <w:rsid w:val="00A97D9F"/>
    <w:rsid w:val="00AA098F"/>
    <w:rsid w:val="00AA0A98"/>
    <w:rsid w:val="00AA0AFA"/>
    <w:rsid w:val="00AA1899"/>
    <w:rsid w:val="00AA32FD"/>
    <w:rsid w:val="00AA40DA"/>
    <w:rsid w:val="00AA4366"/>
    <w:rsid w:val="00AA4DA7"/>
    <w:rsid w:val="00AA7984"/>
    <w:rsid w:val="00AB04CC"/>
    <w:rsid w:val="00AB071C"/>
    <w:rsid w:val="00AB089C"/>
    <w:rsid w:val="00AB1350"/>
    <w:rsid w:val="00AB1532"/>
    <w:rsid w:val="00AB16A9"/>
    <w:rsid w:val="00AB1E0A"/>
    <w:rsid w:val="00AB2390"/>
    <w:rsid w:val="00AB2AF6"/>
    <w:rsid w:val="00AB2B58"/>
    <w:rsid w:val="00AB2F8A"/>
    <w:rsid w:val="00AB3D0D"/>
    <w:rsid w:val="00AB43D6"/>
    <w:rsid w:val="00AB4B78"/>
    <w:rsid w:val="00AB513E"/>
    <w:rsid w:val="00AB6837"/>
    <w:rsid w:val="00AB6F89"/>
    <w:rsid w:val="00AB7E8C"/>
    <w:rsid w:val="00AB7EA8"/>
    <w:rsid w:val="00AC0433"/>
    <w:rsid w:val="00AC0AFF"/>
    <w:rsid w:val="00AC0D2E"/>
    <w:rsid w:val="00AC1142"/>
    <w:rsid w:val="00AC1404"/>
    <w:rsid w:val="00AC155B"/>
    <w:rsid w:val="00AC18C6"/>
    <w:rsid w:val="00AC2747"/>
    <w:rsid w:val="00AC2C1B"/>
    <w:rsid w:val="00AC37A0"/>
    <w:rsid w:val="00AC3ABE"/>
    <w:rsid w:val="00AC3FDB"/>
    <w:rsid w:val="00AC6251"/>
    <w:rsid w:val="00AC670D"/>
    <w:rsid w:val="00AC6ECF"/>
    <w:rsid w:val="00AC7294"/>
    <w:rsid w:val="00AC7453"/>
    <w:rsid w:val="00AC745E"/>
    <w:rsid w:val="00AC7668"/>
    <w:rsid w:val="00AC793C"/>
    <w:rsid w:val="00AD060A"/>
    <w:rsid w:val="00AD128C"/>
    <w:rsid w:val="00AD1A85"/>
    <w:rsid w:val="00AD3020"/>
    <w:rsid w:val="00AD43D7"/>
    <w:rsid w:val="00AD48C0"/>
    <w:rsid w:val="00AD4D11"/>
    <w:rsid w:val="00AD5047"/>
    <w:rsid w:val="00AD59C7"/>
    <w:rsid w:val="00AD59DE"/>
    <w:rsid w:val="00AD5AEE"/>
    <w:rsid w:val="00AD606E"/>
    <w:rsid w:val="00AE028D"/>
    <w:rsid w:val="00AE05DA"/>
    <w:rsid w:val="00AE23AC"/>
    <w:rsid w:val="00AE26A8"/>
    <w:rsid w:val="00AE2884"/>
    <w:rsid w:val="00AE37CD"/>
    <w:rsid w:val="00AE4C31"/>
    <w:rsid w:val="00AE544C"/>
    <w:rsid w:val="00AE5A7E"/>
    <w:rsid w:val="00AE5C07"/>
    <w:rsid w:val="00AE6652"/>
    <w:rsid w:val="00AE6CE1"/>
    <w:rsid w:val="00AE6FA9"/>
    <w:rsid w:val="00AE7301"/>
    <w:rsid w:val="00AE79B0"/>
    <w:rsid w:val="00AF032E"/>
    <w:rsid w:val="00AF0E44"/>
    <w:rsid w:val="00AF1DD9"/>
    <w:rsid w:val="00AF1E53"/>
    <w:rsid w:val="00AF2613"/>
    <w:rsid w:val="00AF286F"/>
    <w:rsid w:val="00AF2A73"/>
    <w:rsid w:val="00AF307F"/>
    <w:rsid w:val="00AF30D6"/>
    <w:rsid w:val="00AF33C4"/>
    <w:rsid w:val="00AF3874"/>
    <w:rsid w:val="00AF41E4"/>
    <w:rsid w:val="00AF4AAB"/>
    <w:rsid w:val="00AF4E77"/>
    <w:rsid w:val="00AF5855"/>
    <w:rsid w:val="00AF5BA1"/>
    <w:rsid w:val="00AF5E3E"/>
    <w:rsid w:val="00AF62A1"/>
    <w:rsid w:val="00AF65BA"/>
    <w:rsid w:val="00AF6C0B"/>
    <w:rsid w:val="00AF7AFA"/>
    <w:rsid w:val="00B003D6"/>
    <w:rsid w:val="00B0118B"/>
    <w:rsid w:val="00B01ADE"/>
    <w:rsid w:val="00B01EBC"/>
    <w:rsid w:val="00B022E0"/>
    <w:rsid w:val="00B024C1"/>
    <w:rsid w:val="00B02A6B"/>
    <w:rsid w:val="00B02E2F"/>
    <w:rsid w:val="00B03A8A"/>
    <w:rsid w:val="00B03AFC"/>
    <w:rsid w:val="00B03C6A"/>
    <w:rsid w:val="00B0414C"/>
    <w:rsid w:val="00B0599A"/>
    <w:rsid w:val="00B060DC"/>
    <w:rsid w:val="00B063A2"/>
    <w:rsid w:val="00B068F3"/>
    <w:rsid w:val="00B06F60"/>
    <w:rsid w:val="00B0708E"/>
    <w:rsid w:val="00B07A75"/>
    <w:rsid w:val="00B10345"/>
    <w:rsid w:val="00B1050F"/>
    <w:rsid w:val="00B125F1"/>
    <w:rsid w:val="00B12827"/>
    <w:rsid w:val="00B12D25"/>
    <w:rsid w:val="00B12D68"/>
    <w:rsid w:val="00B13478"/>
    <w:rsid w:val="00B13D58"/>
    <w:rsid w:val="00B140C8"/>
    <w:rsid w:val="00B14735"/>
    <w:rsid w:val="00B147BC"/>
    <w:rsid w:val="00B14890"/>
    <w:rsid w:val="00B15870"/>
    <w:rsid w:val="00B15C19"/>
    <w:rsid w:val="00B15C76"/>
    <w:rsid w:val="00B1627D"/>
    <w:rsid w:val="00B1627E"/>
    <w:rsid w:val="00B1631B"/>
    <w:rsid w:val="00B1664E"/>
    <w:rsid w:val="00B167A7"/>
    <w:rsid w:val="00B17D60"/>
    <w:rsid w:val="00B202A7"/>
    <w:rsid w:val="00B21753"/>
    <w:rsid w:val="00B21B83"/>
    <w:rsid w:val="00B21D5C"/>
    <w:rsid w:val="00B224C8"/>
    <w:rsid w:val="00B22C98"/>
    <w:rsid w:val="00B22D74"/>
    <w:rsid w:val="00B234F6"/>
    <w:rsid w:val="00B24E4B"/>
    <w:rsid w:val="00B25260"/>
    <w:rsid w:val="00B25B62"/>
    <w:rsid w:val="00B25E8D"/>
    <w:rsid w:val="00B26231"/>
    <w:rsid w:val="00B2787F"/>
    <w:rsid w:val="00B279B1"/>
    <w:rsid w:val="00B279C5"/>
    <w:rsid w:val="00B3018D"/>
    <w:rsid w:val="00B302C8"/>
    <w:rsid w:val="00B30868"/>
    <w:rsid w:val="00B309D3"/>
    <w:rsid w:val="00B312DF"/>
    <w:rsid w:val="00B3164B"/>
    <w:rsid w:val="00B3170E"/>
    <w:rsid w:val="00B31B95"/>
    <w:rsid w:val="00B32270"/>
    <w:rsid w:val="00B32E93"/>
    <w:rsid w:val="00B33335"/>
    <w:rsid w:val="00B33693"/>
    <w:rsid w:val="00B339EF"/>
    <w:rsid w:val="00B33ADD"/>
    <w:rsid w:val="00B33F66"/>
    <w:rsid w:val="00B34243"/>
    <w:rsid w:val="00B34779"/>
    <w:rsid w:val="00B3480C"/>
    <w:rsid w:val="00B34CD2"/>
    <w:rsid w:val="00B34D67"/>
    <w:rsid w:val="00B3550E"/>
    <w:rsid w:val="00B356B7"/>
    <w:rsid w:val="00B36069"/>
    <w:rsid w:val="00B360AB"/>
    <w:rsid w:val="00B40118"/>
    <w:rsid w:val="00B403A5"/>
    <w:rsid w:val="00B4054F"/>
    <w:rsid w:val="00B409CF"/>
    <w:rsid w:val="00B40BF0"/>
    <w:rsid w:val="00B40FE4"/>
    <w:rsid w:val="00B41777"/>
    <w:rsid w:val="00B42DB2"/>
    <w:rsid w:val="00B447B4"/>
    <w:rsid w:val="00B447F7"/>
    <w:rsid w:val="00B45044"/>
    <w:rsid w:val="00B45396"/>
    <w:rsid w:val="00B4554E"/>
    <w:rsid w:val="00B45DB7"/>
    <w:rsid w:val="00B463B7"/>
    <w:rsid w:val="00B46728"/>
    <w:rsid w:val="00B46E5C"/>
    <w:rsid w:val="00B470C8"/>
    <w:rsid w:val="00B50283"/>
    <w:rsid w:val="00B50584"/>
    <w:rsid w:val="00B5096D"/>
    <w:rsid w:val="00B50B9B"/>
    <w:rsid w:val="00B51157"/>
    <w:rsid w:val="00B5135D"/>
    <w:rsid w:val="00B51861"/>
    <w:rsid w:val="00B51B6C"/>
    <w:rsid w:val="00B51DCB"/>
    <w:rsid w:val="00B51EC2"/>
    <w:rsid w:val="00B524A5"/>
    <w:rsid w:val="00B53473"/>
    <w:rsid w:val="00B53FA5"/>
    <w:rsid w:val="00B541F1"/>
    <w:rsid w:val="00B54BFE"/>
    <w:rsid w:val="00B54D53"/>
    <w:rsid w:val="00B54F4B"/>
    <w:rsid w:val="00B55E02"/>
    <w:rsid w:val="00B560F3"/>
    <w:rsid w:val="00B56A09"/>
    <w:rsid w:val="00B56DE5"/>
    <w:rsid w:val="00B60BD1"/>
    <w:rsid w:val="00B61905"/>
    <w:rsid w:val="00B61E5E"/>
    <w:rsid w:val="00B61E8B"/>
    <w:rsid w:val="00B6236F"/>
    <w:rsid w:val="00B6292F"/>
    <w:rsid w:val="00B6365A"/>
    <w:rsid w:val="00B63933"/>
    <w:rsid w:val="00B639BB"/>
    <w:rsid w:val="00B63D61"/>
    <w:rsid w:val="00B6406F"/>
    <w:rsid w:val="00B645AE"/>
    <w:rsid w:val="00B64C93"/>
    <w:rsid w:val="00B65767"/>
    <w:rsid w:val="00B66127"/>
    <w:rsid w:val="00B66427"/>
    <w:rsid w:val="00B66DBD"/>
    <w:rsid w:val="00B66DDE"/>
    <w:rsid w:val="00B67835"/>
    <w:rsid w:val="00B67F51"/>
    <w:rsid w:val="00B7026F"/>
    <w:rsid w:val="00B7087E"/>
    <w:rsid w:val="00B70ABE"/>
    <w:rsid w:val="00B70D19"/>
    <w:rsid w:val="00B70E9F"/>
    <w:rsid w:val="00B70ED9"/>
    <w:rsid w:val="00B7142B"/>
    <w:rsid w:val="00B71D6B"/>
    <w:rsid w:val="00B72599"/>
    <w:rsid w:val="00B72EFE"/>
    <w:rsid w:val="00B72F26"/>
    <w:rsid w:val="00B73556"/>
    <w:rsid w:val="00B74BB1"/>
    <w:rsid w:val="00B75E96"/>
    <w:rsid w:val="00B76009"/>
    <w:rsid w:val="00B761CA"/>
    <w:rsid w:val="00B802F1"/>
    <w:rsid w:val="00B80549"/>
    <w:rsid w:val="00B807AD"/>
    <w:rsid w:val="00B80876"/>
    <w:rsid w:val="00B808B6"/>
    <w:rsid w:val="00B8106E"/>
    <w:rsid w:val="00B810AC"/>
    <w:rsid w:val="00B811FC"/>
    <w:rsid w:val="00B81219"/>
    <w:rsid w:val="00B8171D"/>
    <w:rsid w:val="00B81A2F"/>
    <w:rsid w:val="00B81D96"/>
    <w:rsid w:val="00B82515"/>
    <w:rsid w:val="00B8266D"/>
    <w:rsid w:val="00B82B06"/>
    <w:rsid w:val="00B83175"/>
    <w:rsid w:val="00B83360"/>
    <w:rsid w:val="00B8385A"/>
    <w:rsid w:val="00B83C0B"/>
    <w:rsid w:val="00B846BF"/>
    <w:rsid w:val="00B8497C"/>
    <w:rsid w:val="00B84B64"/>
    <w:rsid w:val="00B85A46"/>
    <w:rsid w:val="00B85B7B"/>
    <w:rsid w:val="00B85FC9"/>
    <w:rsid w:val="00B86538"/>
    <w:rsid w:val="00B87C70"/>
    <w:rsid w:val="00B90299"/>
    <w:rsid w:val="00B90404"/>
    <w:rsid w:val="00B912B5"/>
    <w:rsid w:val="00B913C3"/>
    <w:rsid w:val="00B9141F"/>
    <w:rsid w:val="00B94A6E"/>
    <w:rsid w:val="00B94E6C"/>
    <w:rsid w:val="00B950F7"/>
    <w:rsid w:val="00B95918"/>
    <w:rsid w:val="00B962C8"/>
    <w:rsid w:val="00B9667C"/>
    <w:rsid w:val="00B966EB"/>
    <w:rsid w:val="00B976A8"/>
    <w:rsid w:val="00B97FE1"/>
    <w:rsid w:val="00BA100E"/>
    <w:rsid w:val="00BA1659"/>
    <w:rsid w:val="00BA1CE1"/>
    <w:rsid w:val="00BA2476"/>
    <w:rsid w:val="00BA2880"/>
    <w:rsid w:val="00BA3B41"/>
    <w:rsid w:val="00BA3EEA"/>
    <w:rsid w:val="00BA43CA"/>
    <w:rsid w:val="00BA5BC7"/>
    <w:rsid w:val="00BA6755"/>
    <w:rsid w:val="00BA7603"/>
    <w:rsid w:val="00BA7941"/>
    <w:rsid w:val="00BB014F"/>
    <w:rsid w:val="00BB01A7"/>
    <w:rsid w:val="00BB043D"/>
    <w:rsid w:val="00BB07AF"/>
    <w:rsid w:val="00BB0D59"/>
    <w:rsid w:val="00BB107F"/>
    <w:rsid w:val="00BB1087"/>
    <w:rsid w:val="00BB1A27"/>
    <w:rsid w:val="00BB1B6E"/>
    <w:rsid w:val="00BB1C44"/>
    <w:rsid w:val="00BB243F"/>
    <w:rsid w:val="00BB2647"/>
    <w:rsid w:val="00BB26CC"/>
    <w:rsid w:val="00BB2E0C"/>
    <w:rsid w:val="00BB31A0"/>
    <w:rsid w:val="00BB320E"/>
    <w:rsid w:val="00BB394B"/>
    <w:rsid w:val="00BB3BA6"/>
    <w:rsid w:val="00BB3E04"/>
    <w:rsid w:val="00BB3F20"/>
    <w:rsid w:val="00BB3F6B"/>
    <w:rsid w:val="00BB3FD6"/>
    <w:rsid w:val="00BB4530"/>
    <w:rsid w:val="00BB5BED"/>
    <w:rsid w:val="00BB5F29"/>
    <w:rsid w:val="00BB6082"/>
    <w:rsid w:val="00BB6662"/>
    <w:rsid w:val="00BB7CEE"/>
    <w:rsid w:val="00BC0201"/>
    <w:rsid w:val="00BC12F5"/>
    <w:rsid w:val="00BC14C0"/>
    <w:rsid w:val="00BC16A3"/>
    <w:rsid w:val="00BC193C"/>
    <w:rsid w:val="00BC1E31"/>
    <w:rsid w:val="00BC2765"/>
    <w:rsid w:val="00BC2F46"/>
    <w:rsid w:val="00BC39D2"/>
    <w:rsid w:val="00BC48F9"/>
    <w:rsid w:val="00BC56F5"/>
    <w:rsid w:val="00BC6327"/>
    <w:rsid w:val="00BC720E"/>
    <w:rsid w:val="00BC73D0"/>
    <w:rsid w:val="00BC7622"/>
    <w:rsid w:val="00BC7F96"/>
    <w:rsid w:val="00BD0596"/>
    <w:rsid w:val="00BD09F5"/>
    <w:rsid w:val="00BD0BE5"/>
    <w:rsid w:val="00BD0CE3"/>
    <w:rsid w:val="00BD0F7F"/>
    <w:rsid w:val="00BD1210"/>
    <w:rsid w:val="00BD14E4"/>
    <w:rsid w:val="00BD2242"/>
    <w:rsid w:val="00BD27EF"/>
    <w:rsid w:val="00BD28BB"/>
    <w:rsid w:val="00BD2B49"/>
    <w:rsid w:val="00BD3011"/>
    <w:rsid w:val="00BD347F"/>
    <w:rsid w:val="00BD35E7"/>
    <w:rsid w:val="00BD3E71"/>
    <w:rsid w:val="00BD431E"/>
    <w:rsid w:val="00BD4D6B"/>
    <w:rsid w:val="00BD531A"/>
    <w:rsid w:val="00BD5477"/>
    <w:rsid w:val="00BD5C26"/>
    <w:rsid w:val="00BD67AD"/>
    <w:rsid w:val="00BD68B0"/>
    <w:rsid w:val="00BD698C"/>
    <w:rsid w:val="00BD6D75"/>
    <w:rsid w:val="00BD75D2"/>
    <w:rsid w:val="00BD7B27"/>
    <w:rsid w:val="00BE0133"/>
    <w:rsid w:val="00BE0553"/>
    <w:rsid w:val="00BE0B13"/>
    <w:rsid w:val="00BE0E42"/>
    <w:rsid w:val="00BE12D6"/>
    <w:rsid w:val="00BE1BF2"/>
    <w:rsid w:val="00BE277C"/>
    <w:rsid w:val="00BE2D1B"/>
    <w:rsid w:val="00BE3572"/>
    <w:rsid w:val="00BE35A2"/>
    <w:rsid w:val="00BE3818"/>
    <w:rsid w:val="00BE3CF1"/>
    <w:rsid w:val="00BE40C8"/>
    <w:rsid w:val="00BE44DA"/>
    <w:rsid w:val="00BE5283"/>
    <w:rsid w:val="00BE5291"/>
    <w:rsid w:val="00BE5658"/>
    <w:rsid w:val="00BE57A6"/>
    <w:rsid w:val="00BE5E47"/>
    <w:rsid w:val="00BE5EB4"/>
    <w:rsid w:val="00BE6720"/>
    <w:rsid w:val="00BE6DB5"/>
    <w:rsid w:val="00BE720E"/>
    <w:rsid w:val="00BE7AD5"/>
    <w:rsid w:val="00BE7D42"/>
    <w:rsid w:val="00BF0FCB"/>
    <w:rsid w:val="00BF1700"/>
    <w:rsid w:val="00BF1C18"/>
    <w:rsid w:val="00BF1D6D"/>
    <w:rsid w:val="00BF1DEF"/>
    <w:rsid w:val="00BF21FD"/>
    <w:rsid w:val="00BF24B6"/>
    <w:rsid w:val="00BF26C0"/>
    <w:rsid w:val="00BF2736"/>
    <w:rsid w:val="00BF34FA"/>
    <w:rsid w:val="00BF3856"/>
    <w:rsid w:val="00BF4202"/>
    <w:rsid w:val="00BF450C"/>
    <w:rsid w:val="00BF548D"/>
    <w:rsid w:val="00BF5572"/>
    <w:rsid w:val="00BF5E62"/>
    <w:rsid w:val="00BF637C"/>
    <w:rsid w:val="00BF651F"/>
    <w:rsid w:val="00BF70EA"/>
    <w:rsid w:val="00BF718D"/>
    <w:rsid w:val="00BF7501"/>
    <w:rsid w:val="00BF75AE"/>
    <w:rsid w:val="00BF7893"/>
    <w:rsid w:val="00C00681"/>
    <w:rsid w:val="00C006F3"/>
    <w:rsid w:val="00C007D7"/>
    <w:rsid w:val="00C007DC"/>
    <w:rsid w:val="00C00B6E"/>
    <w:rsid w:val="00C012AD"/>
    <w:rsid w:val="00C01912"/>
    <w:rsid w:val="00C021C9"/>
    <w:rsid w:val="00C028A9"/>
    <w:rsid w:val="00C02A76"/>
    <w:rsid w:val="00C02DD5"/>
    <w:rsid w:val="00C03308"/>
    <w:rsid w:val="00C0482A"/>
    <w:rsid w:val="00C04AC9"/>
    <w:rsid w:val="00C04ADA"/>
    <w:rsid w:val="00C04E7C"/>
    <w:rsid w:val="00C0559F"/>
    <w:rsid w:val="00C05EC4"/>
    <w:rsid w:val="00C05F90"/>
    <w:rsid w:val="00C05FD9"/>
    <w:rsid w:val="00C06210"/>
    <w:rsid w:val="00C0631C"/>
    <w:rsid w:val="00C06D45"/>
    <w:rsid w:val="00C10F12"/>
    <w:rsid w:val="00C11664"/>
    <w:rsid w:val="00C122A1"/>
    <w:rsid w:val="00C12738"/>
    <w:rsid w:val="00C129CE"/>
    <w:rsid w:val="00C12EA3"/>
    <w:rsid w:val="00C1321B"/>
    <w:rsid w:val="00C1321F"/>
    <w:rsid w:val="00C1324F"/>
    <w:rsid w:val="00C1325F"/>
    <w:rsid w:val="00C13370"/>
    <w:rsid w:val="00C13EB0"/>
    <w:rsid w:val="00C13ECE"/>
    <w:rsid w:val="00C169CC"/>
    <w:rsid w:val="00C17392"/>
    <w:rsid w:val="00C17D10"/>
    <w:rsid w:val="00C17E01"/>
    <w:rsid w:val="00C202E2"/>
    <w:rsid w:val="00C21469"/>
    <w:rsid w:val="00C22125"/>
    <w:rsid w:val="00C22188"/>
    <w:rsid w:val="00C22E44"/>
    <w:rsid w:val="00C22F37"/>
    <w:rsid w:val="00C23009"/>
    <w:rsid w:val="00C24192"/>
    <w:rsid w:val="00C25D64"/>
    <w:rsid w:val="00C25E1E"/>
    <w:rsid w:val="00C25FB0"/>
    <w:rsid w:val="00C270D8"/>
    <w:rsid w:val="00C27159"/>
    <w:rsid w:val="00C271CB"/>
    <w:rsid w:val="00C2783C"/>
    <w:rsid w:val="00C27867"/>
    <w:rsid w:val="00C27BAB"/>
    <w:rsid w:val="00C301BB"/>
    <w:rsid w:val="00C30484"/>
    <w:rsid w:val="00C309A3"/>
    <w:rsid w:val="00C317C1"/>
    <w:rsid w:val="00C31B89"/>
    <w:rsid w:val="00C33D02"/>
    <w:rsid w:val="00C3400F"/>
    <w:rsid w:val="00C34318"/>
    <w:rsid w:val="00C345E8"/>
    <w:rsid w:val="00C3470E"/>
    <w:rsid w:val="00C34750"/>
    <w:rsid w:val="00C34E44"/>
    <w:rsid w:val="00C34EB9"/>
    <w:rsid w:val="00C3597F"/>
    <w:rsid w:val="00C35E15"/>
    <w:rsid w:val="00C363F8"/>
    <w:rsid w:val="00C36567"/>
    <w:rsid w:val="00C36D0C"/>
    <w:rsid w:val="00C3721E"/>
    <w:rsid w:val="00C37599"/>
    <w:rsid w:val="00C37C2B"/>
    <w:rsid w:val="00C37E8E"/>
    <w:rsid w:val="00C4008C"/>
    <w:rsid w:val="00C40FD3"/>
    <w:rsid w:val="00C413A2"/>
    <w:rsid w:val="00C41B0A"/>
    <w:rsid w:val="00C41CED"/>
    <w:rsid w:val="00C41E2E"/>
    <w:rsid w:val="00C41F15"/>
    <w:rsid w:val="00C4202B"/>
    <w:rsid w:val="00C424C0"/>
    <w:rsid w:val="00C42CF9"/>
    <w:rsid w:val="00C42E39"/>
    <w:rsid w:val="00C448DD"/>
    <w:rsid w:val="00C44DB9"/>
    <w:rsid w:val="00C44E1B"/>
    <w:rsid w:val="00C44F98"/>
    <w:rsid w:val="00C469D1"/>
    <w:rsid w:val="00C46CC0"/>
    <w:rsid w:val="00C46D4B"/>
    <w:rsid w:val="00C4725F"/>
    <w:rsid w:val="00C47E65"/>
    <w:rsid w:val="00C50C30"/>
    <w:rsid w:val="00C5115C"/>
    <w:rsid w:val="00C51883"/>
    <w:rsid w:val="00C5234D"/>
    <w:rsid w:val="00C52993"/>
    <w:rsid w:val="00C52C8B"/>
    <w:rsid w:val="00C5383A"/>
    <w:rsid w:val="00C54534"/>
    <w:rsid w:val="00C54D74"/>
    <w:rsid w:val="00C54FF2"/>
    <w:rsid w:val="00C55A2C"/>
    <w:rsid w:val="00C5620F"/>
    <w:rsid w:val="00C56A78"/>
    <w:rsid w:val="00C56D6C"/>
    <w:rsid w:val="00C5740F"/>
    <w:rsid w:val="00C574CA"/>
    <w:rsid w:val="00C57DC3"/>
    <w:rsid w:val="00C57EBE"/>
    <w:rsid w:val="00C60062"/>
    <w:rsid w:val="00C6020E"/>
    <w:rsid w:val="00C60286"/>
    <w:rsid w:val="00C60530"/>
    <w:rsid w:val="00C60F1A"/>
    <w:rsid w:val="00C61078"/>
    <w:rsid w:val="00C614D9"/>
    <w:rsid w:val="00C61A05"/>
    <w:rsid w:val="00C622E1"/>
    <w:rsid w:val="00C623B4"/>
    <w:rsid w:val="00C6262A"/>
    <w:rsid w:val="00C62EEB"/>
    <w:rsid w:val="00C62FBC"/>
    <w:rsid w:val="00C630B2"/>
    <w:rsid w:val="00C63630"/>
    <w:rsid w:val="00C63AD2"/>
    <w:rsid w:val="00C63C35"/>
    <w:rsid w:val="00C63FE1"/>
    <w:rsid w:val="00C642F4"/>
    <w:rsid w:val="00C65A69"/>
    <w:rsid w:val="00C66C76"/>
    <w:rsid w:val="00C66FB0"/>
    <w:rsid w:val="00C6731F"/>
    <w:rsid w:val="00C674E3"/>
    <w:rsid w:val="00C703BD"/>
    <w:rsid w:val="00C70F32"/>
    <w:rsid w:val="00C72C5B"/>
    <w:rsid w:val="00C72DD2"/>
    <w:rsid w:val="00C73E44"/>
    <w:rsid w:val="00C73EFB"/>
    <w:rsid w:val="00C73F61"/>
    <w:rsid w:val="00C7432B"/>
    <w:rsid w:val="00C74AB5"/>
    <w:rsid w:val="00C74ACC"/>
    <w:rsid w:val="00C7550F"/>
    <w:rsid w:val="00C755D8"/>
    <w:rsid w:val="00C75B2B"/>
    <w:rsid w:val="00C761DE"/>
    <w:rsid w:val="00C76322"/>
    <w:rsid w:val="00C76C18"/>
    <w:rsid w:val="00C77051"/>
    <w:rsid w:val="00C775CC"/>
    <w:rsid w:val="00C8013E"/>
    <w:rsid w:val="00C816F1"/>
    <w:rsid w:val="00C81790"/>
    <w:rsid w:val="00C817AA"/>
    <w:rsid w:val="00C81F0D"/>
    <w:rsid w:val="00C81F0E"/>
    <w:rsid w:val="00C82076"/>
    <w:rsid w:val="00C823FA"/>
    <w:rsid w:val="00C82FE0"/>
    <w:rsid w:val="00C83234"/>
    <w:rsid w:val="00C83601"/>
    <w:rsid w:val="00C839F6"/>
    <w:rsid w:val="00C83C82"/>
    <w:rsid w:val="00C84A70"/>
    <w:rsid w:val="00C851D0"/>
    <w:rsid w:val="00C85407"/>
    <w:rsid w:val="00C85692"/>
    <w:rsid w:val="00C8620B"/>
    <w:rsid w:val="00C86F02"/>
    <w:rsid w:val="00C870F3"/>
    <w:rsid w:val="00C871FD"/>
    <w:rsid w:val="00C87629"/>
    <w:rsid w:val="00C8770A"/>
    <w:rsid w:val="00C877AA"/>
    <w:rsid w:val="00C87E41"/>
    <w:rsid w:val="00C9078D"/>
    <w:rsid w:val="00C913F6"/>
    <w:rsid w:val="00C91CF4"/>
    <w:rsid w:val="00C92114"/>
    <w:rsid w:val="00C92FC9"/>
    <w:rsid w:val="00C93409"/>
    <w:rsid w:val="00C9346E"/>
    <w:rsid w:val="00C93AA0"/>
    <w:rsid w:val="00C94EE8"/>
    <w:rsid w:val="00C94EEF"/>
    <w:rsid w:val="00C953ED"/>
    <w:rsid w:val="00C95B7A"/>
    <w:rsid w:val="00C960C5"/>
    <w:rsid w:val="00C96CCE"/>
    <w:rsid w:val="00C9776A"/>
    <w:rsid w:val="00C97C4E"/>
    <w:rsid w:val="00CA07F5"/>
    <w:rsid w:val="00CA09AF"/>
    <w:rsid w:val="00CA0EEA"/>
    <w:rsid w:val="00CA1A64"/>
    <w:rsid w:val="00CA1AE4"/>
    <w:rsid w:val="00CA1E93"/>
    <w:rsid w:val="00CA20B0"/>
    <w:rsid w:val="00CA24C8"/>
    <w:rsid w:val="00CA2649"/>
    <w:rsid w:val="00CA29B9"/>
    <w:rsid w:val="00CA2BB7"/>
    <w:rsid w:val="00CA330C"/>
    <w:rsid w:val="00CA378A"/>
    <w:rsid w:val="00CA3B9E"/>
    <w:rsid w:val="00CA411F"/>
    <w:rsid w:val="00CA4A19"/>
    <w:rsid w:val="00CA4B42"/>
    <w:rsid w:val="00CA5FDB"/>
    <w:rsid w:val="00CA6316"/>
    <w:rsid w:val="00CA6345"/>
    <w:rsid w:val="00CA67A1"/>
    <w:rsid w:val="00CA7027"/>
    <w:rsid w:val="00CA755E"/>
    <w:rsid w:val="00CA7B4C"/>
    <w:rsid w:val="00CB20D3"/>
    <w:rsid w:val="00CB211C"/>
    <w:rsid w:val="00CB2489"/>
    <w:rsid w:val="00CB2874"/>
    <w:rsid w:val="00CB2C6E"/>
    <w:rsid w:val="00CB36A5"/>
    <w:rsid w:val="00CB3F3C"/>
    <w:rsid w:val="00CB45A9"/>
    <w:rsid w:val="00CB45CF"/>
    <w:rsid w:val="00CB4FDD"/>
    <w:rsid w:val="00CB5187"/>
    <w:rsid w:val="00CB547C"/>
    <w:rsid w:val="00CB5775"/>
    <w:rsid w:val="00CB5A3B"/>
    <w:rsid w:val="00CB5DE5"/>
    <w:rsid w:val="00CB650B"/>
    <w:rsid w:val="00CB6652"/>
    <w:rsid w:val="00CB7380"/>
    <w:rsid w:val="00CC0222"/>
    <w:rsid w:val="00CC073D"/>
    <w:rsid w:val="00CC0BEC"/>
    <w:rsid w:val="00CC114A"/>
    <w:rsid w:val="00CC12F4"/>
    <w:rsid w:val="00CC12F5"/>
    <w:rsid w:val="00CC16DF"/>
    <w:rsid w:val="00CC1C99"/>
    <w:rsid w:val="00CC234F"/>
    <w:rsid w:val="00CC2960"/>
    <w:rsid w:val="00CC2F85"/>
    <w:rsid w:val="00CC326C"/>
    <w:rsid w:val="00CC3EFC"/>
    <w:rsid w:val="00CC4E07"/>
    <w:rsid w:val="00CC61D6"/>
    <w:rsid w:val="00CC65F7"/>
    <w:rsid w:val="00CC6A2A"/>
    <w:rsid w:val="00CD0954"/>
    <w:rsid w:val="00CD0CB1"/>
    <w:rsid w:val="00CD0EF8"/>
    <w:rsid w:val="00CD2441"/>
    <w:rsid w:val="00CD2EBA"/>
    <w:rsid w:val="00CD36C0"/>
    <w:rsid w:val="00CD385C"/>
    <w:rsid w:val="00CD3CD7"/>
    <w:rsid w:val="00CD4520"/>
    <w:rsid w:val="00CD47D7"/>
    <w:rsid w:val="00CD4B49"/>
    <w:rsid w:val="00CD4EFA"/>
    <w:rsid w:val="00CD5011"/>
    <w:rsid w:val="00CD54AB"/>
    <w:rsid w:val="00CD580B"/>
    <w:rsid w:val="00CD6228"/>
    <w:rsid w:val="00CD67D7"/>
    <w:rsid w:val="00CD6888"/>
    <w:rsid w:val="00CD7611"/>
    <w:rsid w:val="00CD7DD6"/>
    <w:rsid w:val="00CE082A"/>
    <w:rsid w:val="00CE0901"/>
    <w:rsid w:val="00CE0B42"/>
    <w:rsid w:val="00CE0BDB"/>
    <w:rsid w:val="00CE0D50"/>
    <w:rsid w:val="00CE0D96"/>
    <w:rsid w:val="00CE0DDE"/>
    <w:rsid w:val="00CE0E11"/>
    <w:rsid w:val="00CE2EB3"/>
    <w:rsid w:val="00CE31D8"/>
    <w:rsid w:val="00CE3298"/>
    <w:rsid w:val="00CE4755"/>
    <w:rsid w:val="00CE5425"/>
    <w:rsid w:val="00CE55E1"/>
    <w:rsid w:val="00CE5B73"/>
    <w:rsid w:val="00CE7308"/>
    <w:rsid w:val="00CF000C"/>
    <w:rsid w:val="00CF03D1"/>
    <w:rsid w:val="00CF0943"/>
    <w:rsid w:val="00CF0A3D"/>
    <w:rsid w:val="00CF0CED"/>
    <w:rsid w:val="00CF1E4C"/>
    <w:rsid w:val="00CF279B"/>
    <w:rsid w:val="00CF27B4"/>
    <w:rsid w:val="00CF27CE"/>
    <w:rsid w:val="00CF2AE4"/>
    <w:rsid w:val="00CF2B4F"/>
    <w:rsid w:val="00CF2E4C"/>
    <w:rsid w:val="00CF3389"/>
    <w:rsid w:val="00CF35F6"/>
    <w:rsid w:val="00CF407E"/>
    <w:rsid w:val="00CF40E8"/>
    <w:rsid w:val="00CF415D"/>
    <w:rsid w:val="00CF42B6"/>
    <w:rsid w:val="00CF4B47"/>
    <w:rsid w:val="00CF4B7B"/>
    <w:rsid w:val="00CF4DA5"/>
    <w:rsid w:val="00CF5704"/>
    <w:rsid w:val="00CF5A81"/>
    <w:rsid w:val="00CF5AAE"/>
    <w:rsid w:val="00CF5B03"/>
    <w:rsid w:val="00CF6A22"/>
    <w:rsid w:val="00CF6B38"/>
    <w:rsid w:val="00CF7197"/>
    <w:rsid w:val="00CF72F5"/>
    <w:rsid w:val="00CF742C"/>
    <w:rsid w:val="00CF7AF8"/>
    <w:rsid w:val="00CF7C18"/>
    <w:rsid w:val="00CF7D94"/>
    <w:rsid w:val="00D0069D"/>
    <w:rsid w:val="00D0077B"/>
    <w:rsid w:val="00D00BB4"/>
    <w:rsid w:val="00D00E02"/>
    <w:rsid w:val="00D00F42"/>
    <w:rsid w:val="00D01175"/>
    <w:rsid w:val="00D01517"/>
    <w:rsid w:val="00D01CF7"/>
    <w:rsid w:val="00D020E1"/>
    <w:rsid w:val="00D02628"/>
    <w:rsid w:val="00D02BB5"/>
    <w:rsid w:val="00D02DFC"/>
    <w:rsid w:val="00D039B1"/>
    <w:rsid w:val="00D03A2D"/>
    <w:rsid w:val="00D03ECD"/>
    <w:rsid w:val="00D0569A"/>
    <w:rsid w:val="00D05ACF"/>
    <w:rsid w:val="00D0619D"/>
    <w:rsid w:val="00D065B1"/>
    <w:rsid w:val="00D06A89"/>
    <w:rsid w:val="00D07271"/>
    <w:rsid w:val="00D07E00"/>
    <w:rsid w:val="00D07EFB"/>
    <w:rsid w:val="00D1073B"/>
    <w:rsid w:val="00D10F24"/>
    <w:rsid w:val="00D113A9"/>
    <w:rsid w:val="00D113F4"/>
    <w:rsid w:val="00D11BAF"/>
    <w:rsid w:val="00D11E23"/>
    <w:rsid w:val="00D11E6B"/>
    <w:rsid w:val="00D11E97"/>
    <w:rsid w:val="00D13065"/>
    <w:rsid w:val="00D13782"/>
    <w:rsid w:val="00D13BDE"/>
    <w:rsid w:val="00D13CA8"/>
    <w:rsid w:val="00D13E16"/>
    <w:rsid w:val="00D148C3"/>
    <w:rsid w:val="00D14953"/>
    <w:rsid w:val="00D1521C"/>
    <w:rsid w:val="00D15810"/>
    <w:rsid w:val="00D16BE8"/>
    <w:rsid w:val="00D16E7E"/>
    <w:rsid w:val="00D1747A"/>
    <w:rsid w:val="00D17526"/>
    <w:rsid w:val="00D179FB"/>
    <w:rsid w:val="00D20287"/>
    <w:rsid w:val="00D2051B"/>
    <w:rsid w:val="00D20A23"/>
    <w:rsid w:val="00D21020"/>
    <w:rsid w:val="00D2145E"/>
    <w:rsid w:val="00D21551"/>
    <w:rsid w:val="00D22382"/>
    <w:rsid w:val="00D22639"/>
    <w:rsid w:val="00D229DE"/>
    <w:rsid w:val="00D22F13"/>
    <w:rsid w:val="00D2442D"/>
    <w:rsid w:val="00D24536"/>
    <w:rsid w:val="00D24CFC"/>
    <w:rsid w:val="00D2501E"/>
    <w:rsid w:val="00D254AF"/>
    <w:rsid w:val="00D254C1"/>
    <w:rsid w:val="00D255B2"/>
    <w:rsid w:val="00D257A4"/>
    <w:rsid w:val="00D263C3"/>
    <w:rsid w:val="00D26665"/>
    <w:rsid w:val="00D268FB"/>
    <w:rsid w:val="00D2692B"/>
    <w:rsid w:val="00D269DD"/>
    <w:rsid w:val="00D27653"/>
    <w:rsid w:val="00D27E39"/>
    <w:rsid w:val="00D30480"/>
    <w:rsid w:val="00D30944"/>
    <w:rsid w:val="00D30FFB"/>
    <w:rsid w:val="00D3229F"/>
    <w:rsid w:val="00D3253A"/>
    <w:rsid w:val="00D330E5"/>
    <w:rsid w:val="00D3334D"/>
    <w:rsid w:val="00D3367C"/>
    <w:rsid w:val="00D33B2C"/>
    <w:rsid w:val="00D33F05"/>
    <w:rsid w:val="00D33F1E"/>
    <w:rsid w:val="00D34DF4"/>
    <w:rsid w:val="00D34F29"/>
    <w:rsid w:val="00D3555F"/>
    <w:rsid w:val="00D3637D"/>
    <w:rsid w:val="00D37A12"/>
    <w:rsid w:val="00D37FF1"/>
    <w:rsid w:val="00D40116"/>
    <w:rsid w:val="00D40282"/>
    <w:rsid w:val="00D414F5"/>
    <w:rsid w:val="00D41571"/>
    <w:rsid w:val="00D4166E"/>
    <w:rsid w:val="00D41E24"/>
    <w:rsid w:val="00D422F7"/>
    <w:rsid w:val="00D42C2B"/>
    <w:rsid w:val="00D43034"/>
    <w:rsid w:val="00D438D9"/>
    <w:rsid w:val="00D441D8"/>
    <w:rsid w:val="00D44C0C"/>
    <w:rsid w:val="00D465FC"/>
    <w:rsid w:val="00D46699"/>
    <w:rsid w:val="00D466F8"/>
    <w:rsid w:val="00D46B67"/>
    <w:rsid w:val="00D46D7C"/>
    <w:rsid w:val="00D471F8"/>
    <w:rsid w:val="00D47245"/>
    <w:rsid w:val="00D47C92"/>
    <w:rsid w:val="00D50424"/>
    <w:rsid w:val="00D504BE"/>
    <w:rsid w:val="00D50ACF"/>
    <w:rsid w:val="00D50DC3"/>
    <w:rsid w:val="00D52254"/>
    <w:rsid w:val="00D526E0"/>
    <w:rsid w:val="00D5299B"/>
    <w:rsid w:val="00D52F01"/>
    <w:rsid w:val="00D52F0E"/>
    <w:rsid w:val="00D5332B"/>
    <w:rsid w:val="00D543CA"/>
    <w:rsid w:val="00D5453C"/>
    <w:rsid w:val="00D54ECA"/>
    <w:rsid w:val="00D550E5"/>
    <w:rsid w:val="00D552ED"/>
    <w:rsid w:val="00D55BB4"/>
    <w:rsid w:val="00D55BE7"/>
    <w:rsid w:val="00D55E59"/>
    <w:rsid w:val="00D563F0"/>
    <w:rsid w:val="00D565F5"/>
    <w:rsid w:val="00D56A25"/>
    <w:rsid w:val="00D57144"/>
    <w:rsid w:val="00D57A29"/>
    <w:rsid w:val="00D6022E"/>
    <w:rsid w:val="00D607CB"/>
    <w:rsid w:val="00D60BD3"/>
    <w:rsid w:val="00D60EB8"/>
    <w:rsid w:val="00D61612"/>
    <w:rsid w:val="00D61D51"/>
    <w:rsid w:val="00D61F08"/>
    <w:rsid w:val="00D62E9D"/>
    <w:rsid w:val="00D6430F"/>
    <w:rsid w:val="00D65433"/>
    <w:rsid w:val="00D6564E"/>
    <w:rsid w:val="00D66489"/>
    <w:rsid w:val="00D667EC"/>
    <w:rsid w:val="00D66904"/>
    <w:rsid w:val="00D67240"/>
    <w:rsid w:val="00D6788B"/>
    <w:rsid w:val="00D67C66"/>
    <w:rsid w:val="00D712D3"/>
    <w:rsid w:val="00D7178E"/>
    <w:rsid w:val="00D71C6E"/>
    <w:rsid w:val="00D72D0F"/>
    <w:rsid w:val="00D72D9E"/>
    <w:rsid w:val="00D73293"/>
    <w:rsid w:val="00D734ED"/>
    <w:rsid w:val="00D747C4"/>
    <w:rsid w:val="00D74D92"/>
    <w:rsid w:val="00D751DA"/>
    <w:rsid w:val="00D7558B"/>
    <w:rsid w:val="00D75EAC"/>
    <w:rsid w:val="00D7636B"/>
    <w:rsid w:val="00D76609"/>
    <w:rsid w:val="00D76863"/>
    <w:rsid w:val="00D779D9"/>
    <w:rsid w:val="00D77C70"/>
    <w:rsid w:val="00D8002B"/>
    <w:rsid w:val="00D80339"/>
    <w:rsid w:val="00D80683"/>
    <w:rsid w:val="00D8073F"/>
    <w:rsid w:val="00D80C34"/>
    <w:rsid w:val="00D81417"/>
    <w:rsid w:val="00D81669"/>
    <w:rsid w:val="00D816B8"/>
    <w:rsid w:val="00D81C7A"/>
    <w:rsid w:val="00D81F62"/>
    <w:rsid w:val="00D820E9"/>
    <w:rsid w:val="00D822E2"/>
    <w:rsid w:val="00D83592"/>
    <w:rsid w:val="00D83838"/>
    <w:rsid w:val="00D83E8D"/>
    <w:rsid w:val="00D83F0B"/>
    <w:rsid w:val="00D8431B"/>
    <w:rsid w:val="00D85364"/>
    <w:rsid w:val="00D85479"/>
    <w:rsid w:val="00D85DD0"/>
    <w:rsid w:val="00D87606"/>
    <w:rsid w:val="00D876DA"/>
    <w:rsid w:val="00D87AF2"/>
    <w:rsid w:val="00D905B4"/>
    <w:rsid w:val="00D90B9E"/>
    <w:rsid w:val="00D90C5E"/>
    <w:rsid w:val="00D91031"/>
    <w:rsid w:val="00D9203C"/>
    <w:rsid w:val="00D92234"/>
    <w:rsid w:val="00D922FA"/>
    <w:rsid w:val="00D93C76"/>
    <w:rsid w:val="00D93FF1"/>
    <w:rsid w:val="00D9475C"/>
    <w:rsid w:val="00D95353"/>
    <w:rsid w:val="00D95A94"/>
    <w:rsid w:val="00D9632E"/>
    <w:rsid w:val="00D96B67"/>
    <w:rsid w:val="00D96DAE"/>
    <w:rsid w:val="00D96E5A"/>
    <w:rsid w:val="00D970F6"/>
    <w:rsid w:val="00D973A0"/>
    <w:rsid w:val="00D97EAF"/>
    <w:rsid w:val="00DA024E"/>
    <w:rsid w:val="00DA063F"/>
    <w:rsid w:val="00DA0802"/>
    <w:rsid w:val="00DA1CAE"/>
    <w:rsid w:val="00DA20CB"/>
    <w:rsid w:val="00DA269B"/>
    <w:rsid w:val="00DA57C4"/>
    <w:rsid w:val="00DA5F3E"/>
    <w:rsid w:val="00DA6435"/>
    <w:rsid w:val="00DA75C3"/>
    <w:rsid w:val="00DA75F2"/>
    <w:rsid w:val="00DA79B0"/>
    <w:rsid w:val="00DB0259"/>
    <w:rsid w:val="00DB03C2"/>
    <w:rsid w:val="00DB04E3"/>
    <w:rsid w:val="00DB0B87"/>
    <w:rsid w:val="00DB13EA"/>
    <w:rsid w:val="00DB167E"/>
    <w:rsid w:val="00DB1D7F"/>
    <w:rsid w:val="00DB2017"/>
    <w:rsid w:val="00DB2D1D"/>
    <w:rsid w:val="00DB3F89"/>
    <w:rsid w:val="00DB553C"/>
    <w:rsid w:val="00DB5793"/>
    <w:rsid w:val="00DB5CF4"/>
    <w:rsid w:val="00DB75CD"/>
    <w:rsid w:val="00DB7711"/>
    <w:rsid w:val="00DB7B2F"/>
    <w:rsid w:val="00DB7F2B"/>
    <w:rsid w:val="00DB7FA3"/>
    <w:rsid w:val="00DC0203"/>
    <w:rsid w:val="00DC0812"/>
    <w:rsid w:val="00DC083B"/>
    <w:rsid w:val="00DC151F"/>
    <w:rsid w:val="00DC19B2"/>
    <w:rsid w:val="00DC1D2E"/>
    <w:rsid w:val="00DC1DC4"/>
    <w:rsid w:val="00DC217D"/>
    <w:rsid w:val="00DC25CA"/>
    <w:rsid w:val="00DC2881"/>
    <w:rsid w:val="00DC36BF"/>
    <w:rsid w:val="00DC3DC9"/>
    <w:rsid w:val="00DC4BCC"/>
    <w:rsid w:val="00DC4BD9"/>
    <w:rsid w:val="00DC4DC0"/>
    <w:rsid w:val="00DC4FD5"/>
    <w:rsid w:val="00DC602B"/>
    <w:rsid w:val="00DC6F1A"/>
    <w:rsid w:val="00DC7187"/>
    <w:rsid w:val="00DC7686"/>
    <w:rsid w:val="00DC76B5"/>
    <w:rsid w:val="00DD0B90"/>
    <w:rsid w:val="00DD0FC1"/>
    <w:rsid w:val="00DD1002"/>
    <w:rsid w:val="00DD1E7D"/>
    <w:rsid w:val="00DD1F3A"/>
    <w:rsid w:val="00DD2D65"/>
    <w:rsid w:val="00DD33FF"/>
    <w:rsid w:val="00DD3502"/>
    <w:rsid w:val="00DD3735"/>
    <w:rsid w:val="00DD3AC7"/>
    <w:rsid w:val="00DD4089"/>
    <w:rsid w:val="00DD411C"/>
    <w:rsid w:val="00DD50E8"/>
    <w:rsid w:val="00DD5685"/>
    <w:rsid w:val="00DD5F82"/>
    <w:rsid w:val="00DD717F"/>
    <w:rsid w:val="00DD72F2"/>
    <w:rsid w:val="00DD7C88"/>
    <w:rsid w:val="00DE01C0"/>
    <w:rsid w:val="00DE0A3E"/>
    <w:rsid w:val="00DE1228"/>
    <w:rsid w:val="00DE1742"/>
    <w:rsid w:val="00DE30B6"/>
    <w:rsid w:val="00DE3662"/>
    <w:rsid w:val="00DE49E9"/>
    <w:rsid w:val="00DE49F1"/>
    <w:rsid w:val="00DE4A93"/>
    <w:rsid w:val="00DE4DC6"/>
    <w:rsid w:val="00DE4F69"/>
    <w:rsid w:val="00DE5687"/>
    <w:rsid w:val="00DE5959"/>
    <w:rsid w:val="00DE5E85"/>
    <w:rsid w:val="00DE758F"/>
    <w:rsid w:val="00DE75D8"/>
    <w:rsid w:val="00DE7679"/>
    <w:rsid w:val="00DE7A8B"/>
    <w:rsid w:val="00DE7FCD"/>
    <w:rsid w:val="00DE7FEA"/>
    <w:rsid w:val="00DF1E9E"/>
    <w:rsid w:val="00DF2498"/>
    <w:rsid w:val="00DF34DC"/>
    <w:rsid w:val="00DF3DB7"/>
    <w:rsid w:val="00DF4556"/>
    <w:rsid w:val="00DF4A26"/>
    <w:rsid w:val="00DF5039"/>
    <w:rsid w:val="00DF5242"/>
    <w:rsid w:val="00DF5288"/>
    <w:rsid w:val="00DF534F"/>
    <w:rsid w:val="00DF55FF"/>
    <w:rsid w:val="00DF623A"/>
    <w:rsid w:val="00DF7272"/>
    <w:rsid w:val="00E001EB"/>
    <w:rsid w:val="00E0040D"/>
    <w:rsid w:val="00E00491"/>
    <w:rsid w:val="00E005E7"/>
    <w:rsid w:val="00E00730"/>
    <w:rsid w:val="00E01DA2"/>
    <w:rsid w:val="00E0214E"/>
    <w:rsid w:val="00E022CD"/>
    <w:rsid w:val="00E02464"/>
    <w:rsid w:val="00E024CE"/>
    <w:rsid w:val="00E0285D"/>
    <w:rsid w:val="00E02FCF"/>
    <w:rsid w:val="00E04022"/>
    <w:rsid w:val="00E04752"/>
    <w:rsid w:val="00E04CA2"/>
    <w:rsid w:val="00E05A2E"/>
    <w:rsid w:val="00E06E22"/>
    <w:rsid w:val="00E06FFB"/>
    <w:rsid w:val="00E07384"/>
    <w:rsid w:val="00E075D8"/>
    <w:rsid w:val="00E10054"/>
    <w:rsid w:val="00E1011B"/>
    <w:rsid w:val="00E10581"/>
    <w:rsid w:val="00E10C97"/>
    <w:rsid w:val="00E10E28"/>
    <w:rsid w:val="00E1142F"/>
    <w:rsid w:val="00E1169F"/>
    <w:rsid w:val="00E128B6"/>
    <w:rsid w:val="00E12D29"/>
    <w:rsid w:val="00E14494"/>
    <w:rsid w:val="00E14584"/>
    <w:rsid w:val="00E14596"/>
    <w:rsid w:val="00E1481F"/>
    <w:rsid w:val="00E1496E"/>
    <w:rsid w:val="00E14C04"/>
    <w:rsid w:val="00E14D6B"/>
    <w:rsid w:val="00E151AB"/>
    <w:rsid w:val="00E15998"/>
    <w:rsid w:val="00E16069"/>
    <w:rsid w:val="00E1668D"/>
    <w:rsid w:val="00E16714"/>
    <w:rsid w:val="00E16E9A"/>
    <w:rsid w:val="00E204F9"/>
    <w:rsid w:val="00E21837"/>
    <w:rsid w:val="00E21C64"/>
    <w:rsid w:val="00E21CAB"/>
    <w:rsid w:val="00E222A5"/>
    <w:rsid w:val="00E231BF"/>
    <w:rsid w:val="00E232D2"/>
    <w:rsid w:val="00E2492D"/>
    <w:rsid w:val="00E24F11"/>
    <w:rsid w:val="00E24FCD"/>
    <w:rsid w:val="00E25080"/>
    <w:rsid w:val="00E25B87"/>
    <w:rsid w:val="00E25BA3"/>
    <w:rsid w:val="00E266BD"/>
    <w:rsid w:val="00E267B4"/>
    <w:rsid w:val="00E30104"/>
    <w:rsid w:val="00E30D9E"/>
    <w:rsid w:val="00E313C9"/>
    <w:rsid w:val="00E31C98"/>
    <w:rsid w:val="00E31CB6"/>
    <w:rsid w:val="00E31D1B"/>
    <w:rsid w:val="00E31F5A"/>
    <w:rsid w:val="00E32D71"/>
    <w:rsid w:val="00E33431"/>
    <w:rsid w:val="00E3446D"/>
    <w:rsid w:val="00E344CB"/>
    <w:rsid w:val="00E345F2"/>
    <w:rsid w:val="00E35CA6"/>
    <w:rsid w:val="00E36453"/>
    <w:rsid w:val="00E36F84"/>
    <w:rsid w:val="00E3732A"/>
    <w:rsid w:val="00E37615"/>
    <w:rsid w:val="00E37646"/>
    <w:rsid w:val="00E3777D"/>
    <w:rsid w:val="00E3782A"/>
    <w:rsid w:val="00E37BCC"/>
    <w:rsid w:val="00E37F1F"/>
    <w:rsid w:val="00E40857"/>
    <w:rsid w:val="00E40D2E"/>
    <w:rsid w:val="00E41416"/>
    <w:rsid w:val="00E419BE"/>
    <w:rsid w:val="00E42270"/>
    <w:rsid w:val="00E423E0"/>
    <w:rsid w:val="00E425D6"/>
    <w:rsid w:val="00E42F32"/>
    <w:rsid w:val="00E43B3B"/>
    <w:rsid w:val="00E43FF1"/>
    <w:rsid w:val="00E4445A"/>
    <w:rsid w:val="00E4499C"/>
    <w:rsid w:val="00E449BD"/>
    <w:rsid w:val="00E4548A"/>
    <w:rsid w:val="00E45CE0"/>
    <w:rsid w:val="00E47091"/>
    <w:rsid w:val="00E47564"/>
    <w:rsid w:val="00E502AD"/>
    <w:rsid w:val="00E50B1B"/>
    <w:rsid w:val="00E50D94"/>
    <w:rsid w:val="00E5155A"/>
    <w:rsid w:val="00E5160E"/>
    <w:rsid w:val="00E52B97"/>
    <w:rsid w:val="00E52C97"/>
    <w:rsid w:val="00E52EF7"/>
    <w:rsid w:val="00E52FA0"/>
    <w:rsid w:val="00E53C9D"/>
    <w:rsid w:val="00E545FE"/>
    <w:rsid w:val="00E55AE0"/>
    <w:rsid w:val="00E55B84"/>
    <w:rsid w:val="00E55F13"/>
    <w:rsid w:val="00E565BD"/>
    <w:rsid w:val="00E574EA"/>
    <w:rsid w:val="00E57F17"/>
    <w:rsid w:val="00E60A5F"/>
    <w:rsid w:val="00E60C12"/>
    <w:rsid w:val="00E613FE"/>
    <w:rsid w:val="00E61723"/>
    <w:rsid w:val="00E62342"/>
    <w:rsid w:val="00E629F4"/>
    <w:rsid w:val="00E6372A"/>
    <w:rsid w:val="00E63981"/>
    <w:rsid w:val="00E6442D"/>
    <w:rsid w:val="00E65849"/>
    <w:rsid w:val="00E6593D"/>
    <w:rsid w:val="00E66226"/>
    <w:rsid w:val="00E663B4"/>
    <w:rsid w:val="00E707C1"/>
    <w:rsid w:val="00E707ED"/>
    <w:rsid w:val="00E70FE5"/>
    <w:rsid w:val="00E711C4"/>
    <w:rsid w:val="00E715DD"/>
    <w:rsid w:val="00E71A05"/>
    <w:rsid w:val="00E71C74"/>
    <w:rsid w:val="00E720EA"/>
    <w:rsid w:val="00E72717"/>
    <w:rsid w:val="00E73516"/>
    <w:rsid w:val="00E75180"/>
    <w:rsid w:val="00E7518D"/>
    <w:rsid w:val="00E755F1"/>
    <w:rsid w:val="00E75640"/>
    <w:rsid w:val="00E766F5"/>
    <w:rsid w:val="00E7677F"/>
    <w:rsid w:val="00E769A9"/>
    <w:rsid w:val="00E77110"/>
    <w:rsid w:val="00E772E0"/>
    <w:rsid w:val="00E772FF"/>
    <w:rsid w:val="00E77556"/>
    <w:rsid w:val="00E80483"/>
    <w:rsid w:val="00E80782"/>
    <w:rsid w:val="00E80CF8"/>
    <w:rsid w:val="00E8100D"/>
    <w:rsid w:val="00E8173D"/>
    <w:rsid w:val="00E81B46"/>
    <w:rsid w:val="00E82008"/>
    <w:rsid w:val="00E82417"/>
    <w:rsid w:val="00E8361F"/>
    <w:rsid w:val="00E83A18"/>
    <w:rsid w:val="00E83A7A"/>
    <w:rsid w:val="00E841E1"/>
    <w:rsid w:val="00E847DA"/>
    <w:rsid w:val="00E84816"/>
    <w:rsid w:val="00E85019"/>
    <w:rsid w:val="00E8511D"/>
    <w:rsid w:val="00E86B4A"/>
    <w:rsid w:val="00E86E63"/>
    <w:rsid w:val="00E86EBB"/>
    <w:rsid w:val="00E87426"/>
    <w:rsid w:val="00E9038E"/>
    <w:rsid w:val="00E90439"/>
    <w:rsid w:val="00E90EFA"/>
    <w:rsid w:val="00E91F3D"/>
    <w:rsid w:val="00E92132"/>
    <w:rsid w:val="00E92390"/>
    <w:rsid w:val="00E92575"/>
    <w:rsid w:val="00E92BA1"/>
    <w:rsid w:val="00E92C74"/>
    <w:rsid w:val="00E92FF2"/>
    <w:rsid w:val="00E931E1"/>
    <w:rsid w:val="00E93224"/>
    <w:rsid w:val="00E9353C"/>
    <w:rsid w:val="00E93DB2"/>
    <w:rsid w:val="00E947AA"/>
    <w:rsid w:val="00E94949"/>
    <w:rsid w:val="00E95C24"/>
    <w:rsid w:val="00E95C49"/>
    <w:rsid w:val="00E95FFC"/>
    <w:rsid w:val="00E9671D"/>
    <w:rsid w:val="00E96E4A"/>
    <w:rsid w:val="00E972E6"/>
    <w:rsid w:val="00E97B56"/>
    <w:rsid w:val="00E97B89"/>
    <w:rsid w:val="00E97B92"/>
    <w:rsid w:val="00E97DF7"/>
    <w:rsid w:val="00EA00FC"/>
    <w:rsid w:val="00EA0B75"/>
    <w:rsid w:val="00EA0CB3"/>
    <w:rsid w:val="00EA0EAE"/>
    <w:rsid w:val="00EA104B"/>
    <w:rsid w:val="00EA10D8"/>
    <w:rsid w:val="00EA16A7"/>
    <w:rsid w:val="00EA19CA"/>
    <w:rsid w:val="00EA2A52"/>
    <w:rsid w:val="00EA31E1"/>
    <w:rsid w:val="00EA369D"/>
    <w:rsid w:val="00EA383D"/>
    <w:rsid w:val="00EA3EBB"/>
    <w:rsid w:val="00EA46E1"/>
    <w:rsid w:val="00EA604F"/>
    <w:rsid w:val="00EA6984"/>
    <w:rsid w:val="00EA756F"/>
    <w:rsid w:val="00EA78E2"/>
    <w:rsid w:val="00EA7BCE"/>
    <w:rsid w:val="00EA7FD0"/>
    <w:rsid w:val="00EB05D6"/>
    <w:rsid w:val="00EB0826"/>
    <w:rsid w:val="00EB16CE"/>
    <w:rsid w:val="00EB1A2A"/>
    <w:rsid w:val="00EB2524"/>
    <w:rsid w:val="00EB2A80"/>
    <w:rsid w:val="00EB2F26"/>
    <w:rsid w:val="00EB330C"/>
    <w:rsid w:val="00EB34A6"/>
    <w:rsid w:val="00EB3634"/>
    <w:rsid w:val="00EB38A8"/>
    <w:rsid w:val="00EB4A3A"/>
    <w:rsid w:val="00EB517A"/>
    <w:rsid w:val="00EB5938"/>
    <w:rsid w:val="00EB5DFF"/>
    <w:rsid w:val="00EB6224"/>
    <w:rsid w:val="00EB63A1"/>
    <w:rsid w:val="00EB69A1"/>
    <w:rsid w:val="00EB6BBA"/>
    <w:rsid w:val="00EB7318"/>
    <w:rsid w:val="00EB79E1"/>
    <w:rsid w:val="00EB7F19"/>
    <w:rsid w:val="00EC147B"/>
    <w:rsid w:val="00EC1522"/>
    <w:rsid w:val="00EC1A28"/>
    <w:rsid w:val="00EC1BFF"/>
    <w:rsid w:val="00EC1F51"/>
    <w:rsid w:val="00EC2046"/>
    <w:rsid w:val="00EC316B"/>
    <w:rsid w:val="00EC3732"/>
    <w:rsid w:val="00EC42F2"/>
    <w:rsid w:val="00EC465F"/>
    <w:rsid w:val="00EC4CBA"/>
    <w:rsid w:val="00EC602C"/>
    <w:rsid w:val="00EC65DA"/>
    <w:rsid w:val="00EC6EF2"/>
    <w:rsid w:val="00EC73D1"/>
    <w:rsid w:val="00ED0411"/>
    <w:rsid w:val="00ED059F"/>
    <w:rsid w:val="00ED113A"/>
    <w:rsid w:val="00ED1645"/>
    <w:rsid w:val="00ED1D6A"/>
    <w:rsid w:val="00ED2376"/>
    <w:rsid w:val="00ED23B9"/>
    <w:rsid w:val="00ED2674"/>
    <w:rsid w:val="00ED3304"/>
    <w:rsid w:val="00ED347E"/>
    <w:rsid w:val="00ED3B2E"/>
    <w:rsid w:val="00ED3D56"/>
    <w:rsid w:val="00ED4412"/>
    <w:rsid w:val="00ED4756"/>
    <w:rsid w:val="00ED52FD"/>
    <w:rsid w:val="00ED5FDE"/>
    <w:rsid w:val="00ED642E"/>
    <w:rsid w:val="00ED669D"/>
    <w:rsid w:val="00ED74B8"/>
    <w:rsid w:val="00ED762B"/>
    <w:rsid w:val="00ED770B"/>
    <w:rsid w:val="00EE132E"/>
    <w:rsid w:val="00EE2DAA"/>
    <w:rsid w:val="00EE2F3D"/>
    <w:rsid w:val="00EE3520"/>
    <w:rsid w:val="00EE36C9"/>
    <w:rsid w:val="00EE37F0"/>
    <w:rsid w:val="00EE38C6"/>
    <w:rsid w:val="00EE3C6C"/>
    <w:rsid w:val="00EE3F1A"/>
    <w:rsid w:val="00EE4287"/>
    <w:rsid w:val="00EE4C25"/>
    <w:rsid w:val="00EE4E0E"/>
    <w:rsid w:val="00EE5033"/>
    <w:rsid w:val="00EE5F61"/>
    <w:rsid w:val="00EE70E3"/>
    <w:rsid w:val="00EE7317"/>
    <w:rsid w:val="00EE774C"/>
    <w:rsid w:val="00EF024C"/>
    <w:rsid w:val="00EF06E9"/>
    <w:rsid w:val="00EF1F44"/>
    <w:rsid w:val="00EF259A"/>
    <w:rsid w:val="00EF2649"/>
    <w:rsid w:val="00EF39F3"/>
    <w:rsid w:val="00EF3BAB"/>
    <w:rsid w:val="00EF41FC"/>
    <w:rsid w:val="00EF427C"/>
    <w:rsid w:val="00EF43CE"/>
    <w:rsid w:val="00EF47D6"/>
    <w:rsid w:val="00EF7639"/>
    <w:rsid w:val="00EF7AA5"/>
    <w:rsid w:val="00F00938"/>
    <w:rsid w:val="00F00C4E"/>
    <w:rsid w:val="00F018F0"/>
    <w:rsid w:val="00F01A6D"/>
    <w:rsid w:val="00F01EF3"/>
    <w:rsid w:val="00F02A74"/>
    <w:rsid w:val="00F02F36"/>
    <w:rsid w:val="00F036F8"/>
    <w:rsid w:val="00F040B6"/>
    <w:rsid w:val="00F046E0"/>
    <w:rsid w:val="00F048DC"/>
    <w:rsid w:val="00F0490C"/>
    <w:rsid w:val="00F04DFD"/>
    <w:rsid w:val="00F05F25"/>
    <w:rsid w:val="00F065B6"/>
    <w:rsid w:val="00F0667F"/>
    <w:rsid w:val="00F069A1"/>
    <w:rsid w:val="00F070AD"/>
    <w:rsid w:val="00F074F6"/>
    <w:rsid w:val="00F07A6E"/>
    <w:rsid w:val="00F10A5D"/>
    <w:rsid w:val="00F10B7C"/>
    <w:rsid w:val="00F11071"/>
    <w:rsid w:val="00F124C9"/>
    <w:rsid w:val="00F12870"/>
    <w:rsid w:val="00F12AB0"/>
    <w:rsid w:val="00F12D26"/>
    <w:rsid w:val="00F130C3"/>
    <w:rsid w:val="00F1338D"/>
    <w:rsid w:val="00F14CA0"/>
    <w:rsid w:val="00F14D6A"/>
    <w:rsid w:val="00F15030"/>
    <w:rsid w:val="00F15054"/>
    <w:rsid w:val="00F15ABE"/>
    <w:rsid w:val="00F15C74"/>
    <w:rsid w:val="00F17761"/>
    <w:rsid w:val="00F20C07"/>
    <w:rsid w:val="00F21104"/>
    <w:rsid w:val="00F218B6"/>
    <w:rsid w:val="00F22199"/>
    <w:rsid w:val="00F224CD"/>
    <w:rsid w:val="00F22BB7"/>
    <w:rsid w:val="00F23145"/>
    <w:rsid w:val="00F231A6"/>
    <w:rsid w:val="00F23265"/>
    <w:rsid w:val="00F2364F"/>
    <w:rsid w:val="00F239FC"/>
    <w:rsid w:val="00F23D43"/>
    <w:rsid w:val="00F24361"/>
    <w:rsid w:val="00F244D6"/>
    <w:rsid w:val="00F24929"/>
    <w:rsid w:val="00F24AED"/>
    <w:rsid w:val="00F24CAD"/>
    <w:rsid w:val="00F2534F"/>
    <w:rsid w:val="00F26384"/>
    <w:rsid w:val="00F2654A"/>
    <w:rsid w:val="00F27BA5"/>
    <w:rsid w:val="00F3191D"/>
    <w:rsid w:val="00F31FD7"/>
    <w:rsid w:val="00F321A6"/>
    <w:rsid w:val="00F3259D"/>
    <w:rsid w:val="00F329BC"/>
    <w:rsid w:val="00F32C77"/>
    <w:rsid w:val="00F33D50"/>
    <w:rsid w:val="00F35166"/>
    <w:rsid w:val="00F35F4E"/>
    <w:rsid w:val="00F35FC8"/>
    <w:rsid w:val="00F36CA8"/>
    <w:rsid w:val="00F36CBF"/>
    <w:rsid w:val="00F36CD7"/>
    <w:rsid w:val="00F37532"/>
    <w:rsid w:val="00F377E4"/>
    <w:rsid w:val="00F4026E"/>
    <w:rsid w:val="00F40A05"/>
    <w:rsid w:val="00F41061"/>
    <w:rsid w:val="00F41D92"/>
    <w:rsid w:val="00F42234"/>
    <w:rsid w:val="00F42AAA"/>
    <w:rsid w:val="00F42C13"/>
    <w:rsid w:val="00F44C8D"/>
    <w:rsid w:val="00F44DAC"/>
    <w:rsid w:val="00F45542"/>
    <w:rsid w:val="00F45FB1"/>
    <w:rsid w:val="00F4609E"/>
    <w:rsid w:val="00F47189"/>
    <w:rsid w:val="00F47F5D"/>
    <w:rsid w:val="00F503F3"/>
    <w:rsid w:val="00F504CF"/>
    <w:rsid w:val="00F507F7"/>
    <w:rsid w:val="00F509E2"/>
    <w:rsid w:val="00F50E99"/>
    <w:rsid w:val="00F51D7A"/>
    <w:rsid w:val="00F52317"/>
    <w:rsid w:val="00F52F77"/>
    <w:rsid w:val="00F5304A"/>
    <w:rsid w:val="00F53E6F"/>
    <w:rsid w:val="00F543FA"/>
    <w:rsid w:val="00F54865"/>
    <w:rsid w:val="00F55A83"/>
    <w:rsid w:val="00F55C75"/>
    <w:rsid w:val="00F55C93"/>
    <w:rsid w:val="00F55E20"/>
    <w:rsid w:val="00F55FDC"/>
    <w:rsid w:val="00F561B4"/>
    <w:rsid w:val="00F5686B"/>
    <w:rsid w:val="00F56B28"/>
    <w:rsid w:val="00F5780A"/>
    <w:rsid w:val="00F60217"/>
    <w:rsid w:val="00F60657"/>
    <w:rsid w:val="00F60E75"/>
    <w:rsid w:val="00F613B3"/>
    <w:rsid w:val="00F61700"/>
    <w:rsid w:val="00F620B5"/>
    <w:rsid w:val="00F6279F"/>
    <w:rsid w:val="00F62C67"/>
    <w:rsid w:val="00F64E6F"/>
    <w:rsid w:val="00F65CD0"/>
    <w:rsid w:val="00F65DE7"/>
    <w:rsid w:val="00F66128"/>
    <w:rsid w:val="00F66993"/>
    <w:rsid w:val="00F669E4"/>
    <w:rsid w:val="00F670C8"/>
    <w:rsid w:val="00F6799E"/>
    <w:rsid w:val="00F67A15"/>
    <w:rsid w:val="00F67C9C"/>
    <w:rsid w:val="00F67DA1"/>
    <w:rsid w:val="00F7048E"/>
    <w:rsid w:val="00F707F4"/>
    <w:rsid w:val="00F70808"/>
    <w:rsid w:val="00F70F9C"/>
    <w:rsid w:val="00F71AEE"/>
    <w:rsid w:val="00F71BB7"/>
    <w:rsid w:val="00F71C22"/>
    <w:rsid w:val="00F71CE7"/>
    <w:rsid w:val="00F721C3"/>
    <w:rsid w:val="00F723E9"/>
    <w:rsid w:val="00F73245"/>
    <w:rsid w:val="00F73976"/>
    <w:rsid w:val="00F73D52"/>
    <w:rsid w:val="00F745F8"/>
    <w:rsid w:val="00F746D6"/>
    <w:rsid w:val="00F74971"/>
    <w:rsid w:val="00F759B6"/>
    <w:rsid w:val="00F76237"/>
    <w:rsid w:val="00F7657F"/>
    <w:rsid w:val="00F769C5"/>
    <w:rsid w:val="00F76C6D"/>
    <w:rsid w:val="00F7715C"/>
    <w:rsid w:val="00F772EE"/>
    <w:rsid w:val="00F775C1"/>
    <w:rsid w:val="00F77635"/>
    <w:rsid w:val="00F776C5"/>
    <w:rsid w:val="00F77E87"/>
    <w:rsid w:val="00F77F5F"/>
    <w:rsid w:val="00F807F4"/>
    <w:rsid w:val="00F80884"/>
    <w:rsid w:val="00F8104C"/>
    <w:rsid w:val="00F81338"/>
    <w:rsid w:val="00F8167C"/>
    <w:rsid w:val="00F81A26"/>
    <w:rsid w:val="00F82071"/>
    <w:rsid w:val="00F82180"/>
    <w:rsid w:val="00F822AF"/>
    <w:rsid w:val="00F8238D"/>
    <w:rsid w:val="00F8272C"/>
    <w:rsid w:val="00F82889"/>
    <w:rsid w:val="00F83BFD"/>
    <w:rsid w:val="00F83D87"/>
    <w:rsid w:val="00F841DB"/>
    <w:rsid w:val="00F853CD"/>
    <w:rsid w:val="00F85486"/>
    <w:rsid w:val="00F85772"/>
    <w:rsid w:val="00F85CA5"/>
    <w:rsid w:val="00F86B53"/>
    <w:rsid w:val="00F86EE0"/>
    <w:rsid w:val="00F87717"/>
    <w:rsid w:val="00F90BD0"/>
    <w:rsid w:val="00F918AC"/>
    <w:rsid w:val="00F91FD5"/>
    <w:rsid w:val="00F926B8"/>
    <w:rsid w:val="00F926CC"/>
    <w:rsid w:val="00F926F0"/>
    <w:rsid w:val="00F92B17"/>
    <w:rsid w:val="00F92BA6"/>
    <w:rsid w:val="00F9337F"/>
    <w:rsid w:val="00F937EC"/>
    <w:rsid w:val="00F93937"/>
    <w:rsid w:val="00F93AD2"/>
    <w:rsid w:val="00F93C62"/>
    <w:rsid w:val="00F9448E"/>
    <w:rsid w:val="00F945D3"/>
    <w:rsid w:val="00F94685"/>
    <w:rsid w:val="00F9533E"/>
    <w:rsid w:val="00F9548E"/>
    <w:rsid w:val="00F95CFF"/>
    <w:rsid w:val="00F95D62"/>
    <w:rsid w:val="00F95E9C"/>
    <w:rsid w:val="00F9611F"/>
    <w:rsid w:val="00F97BA7"/>
    <w:rsid w:val="00FA0553"/>
    <w:rsid w:val="00FA0E67"/>
    <w:rsid w:val="00FA1515"/>
    <w:rsid w:val="00FA1843"/>
    <w:rsid w:val="00FA2459"/>
    <w:rsid w:val="00FA2CA0"/>
    <w:rsid w:val="00FA321C"/>
    <w:rsid w:val="00FA3652"/>
    <w:rsid w:val="00FA399D"/>
    <w:rsid w:val="00FA4499"/>
    <w:rsid w:val="00FA461A"/>
    <w:rsid w:val="00FA4726"/>
    <w:rsid w:val="00FA50FA"/>
    <w:rsid w:val="00FA600E"/>
    <w:rsid w:val="00FA66CF"/>
    <w:rsid w:val="00FA6862"/>
    <w:rsid w:val="00FA75ED"/>
    <w:rsid w:val="00FA787B"/>
    <w:rsid w:val="00FB045C"/>
    <w:rsid w:val="00FB04BB"/>
    <w:rsid w:val="00FB0758"/>
    <w:rsid w:val="00FB0B94"/>
    <w:rsid w:val="00FB1FFA"/>
    <w:rsid w:val="00FB2274"/>
    <w:rsid w:val="00FB2945"/>
    <w:rsid w:val="00FB3125"/>
    <w:rsid w:val="00FB33B6"/>
    <w:rsid w:val="00FB403C"/>
    <w:rsid w:val="00FB4286"/>
    <w:rsid w:val="00FB524F"/>
    <w:rsid w:val="00FB5378"/>
    <w:rsid w:val="00FB5963"/>
    <w:rsid w:val="00FB655D"/>
    <w:rsid w:val="00FB675E"/>
    <w:rsid w:val="00FB6920"/>
    <w:rsid w:val="00FB7FC4"/>
    <w:rsid w:val="00FC0CD7"/>
    <w:rsid w:val="00FC223D"/>
    <w:rsid w:val="00FC2240"/>
    <w:rsid w:val="00FC26F4"/>
    <w:rsid w:val="00FC2A0C"/>
    <w:rsid w:val="00FC2E9D"/>
    <w:rsid w:val="00FC322D"/>
    <w:rsid w:val="00FC397E"/>
    <w:rsid w:val="00FC4672"/>
    <w:rsid w:val="00FC4F3C"/>
    <w:rsid w:val="00FC5086"/>
    <w:rsid w:val="00FC532E"/>
    <w:rsid w:val="00FC535F"/>
    <w:rsid w:val="00FC5C28"/>
    <w:rsid w:val="00FC6005"/>
    <w:rsid w:val="00FC641F"/>
    <w:rsid w:val="00FC6B7A"/>
    <w:rsid w:val="00FC71EC"/>
    <w:rsid w:val="00FC73BB"/>
    <w:rsid w:val="00FC76AD"/>
    <w:rsid w:val="00FC7A36"/>
    <w:rsid w:val="00FD0099"/>
    <w:rsid w:val="00FD07F9"/>
    <w:rsid w:val="00FD0ABF"/>
    <w:rsid w:val="00FD194F"/>
    <w:rsid w:val="00FD1B97"/>
    <w:rsid w:val="00FD2343"/>
    <w:rsid w:val="00FD23F7"/>
    <w:rsid w:val="00FD240C"/>
    <w:rsid w:val="00FD29BB"/>
    <w:rsid w:val="00FD29DA"/>
    <w:rsid w:val="00FD2A6B"/>
    <w:rsid w:val="00FD340A"/>
    <w:rsid w:val="00FD3601"/>
    <w:rsid w:val="00FD3641"/>
    <w:rsid w:val="00FD3D1C"/>
    <w:rsid w:val="00FD53A7"/>
    <w:rsid w:val="00FD5C01"/>
    <w:rsid w:val="00FD5D75"/>
    <w:rsid w:val="00FD5F93"/>
    <w:rsid w:val="00FD6B86"/>
    <w:rsid w:val="00FD75E0"/>
    <w:rsid w:val="00FD7819"/>
    <w:rsid w:val="00FD7BFF"/>
    <w:rsid w:val="00FE03CD"/>
    <w:rsid w:val="00FE0CE6"/>
    <w:rsid w:val="00FE0EAB"/>
    <w:rsid w:val="00FE1371"/>
    <w:rsid w:val="00FE19C2"/>
    <w:rsid w:val="00FE1C30"/>
    <w:rsid w:val="00FE1F36"/>
    <w:rsid w:val="00FE2059"/>
    <w:rsid w:val="00FE2186"/>
    <w:rsid w:val="00FE2317"/>
    <w:rsid w:val="00FE234A"/>
    <w:rsid w:val="00FE31A8"/>
    <w:rsid w:val="00FE3966"/>
    <w:rsid w:val="00FE3E38"/>
    <w:rsid w:val="00FE4869"/>
    <w:rsid w:val="00FE5383"/>
    <w:rsid w:val="00FE6429"/>
    <w:rsid w:val="00FE657A"/>
    <w:rsid w:val="00FE6AAB"/>
    <w:rsid w:val="00FE6F50"/>
    <w:rsid w:val="00FE728A"/>
    <w:rsid w:val="00FF0275"/>
    <w:rsid w:val="00FF03D4"/>
    <w:rsid w:val="00FF1352"/>
    <w:rsid w:val="00FF14EE"/>
    <w:rsid w:val="00FF1B6B"/>
    <w:rsid w:val="00FF1C59"/>
    <w:rsid w:val="00FF31DA"/>
    <w:rsid w:val="00FF33BD"/>
    <w:rsid w:val="00FF4602"/>
    <w:rsid w:val="00FF4B2E"/>
    <w:rsid w:val="00FF542F"/>
    <w:rsid w:val="00FF6136"/>
    <w:rsid w:val="00FF75EB"/>
    <w:rsid w:val="00FF7D73"/>
    <w:rsid w:val="00FF7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AD9F"/>
  <w15:chartTrackingRefBased/>
  <w15:docId w15:val="{E43D0776-CC0E-4D04-9315-3FAB5386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3C0"/>
    <w:pPr>
      <w:spacing w:after="200" w:line="276" w:lineRule="auto"/>
    </w:pPr>
    <w:rPr>
      <w:sz w:val="28"/>
      <w:szCs w:val="28"/>
      <w:lang w:val="en-US" w:eastAsia="zh-CN"/>
    </w:rPr>
  </w:style>
  <w:style w:type="paragraph" w:styleId="Heading1">
    <w:name w:val="heading 1"/>
    <w:basedOn w:val="Normal"/>
    <w:next w:val="Normal"/>
    <w:link w:val="Heading1Char"/>
    <w:qFormat/>
    <w:rsid w:val="00DC7686"/>
    <w:pPr>
      <w:keepNext/>
      <w:numPr>
        <w:numId w:val="1"/>
      </w:numPr>
      <w:spacing w:before="240" w:after="120" w:line="240" w:lineRule="auto"/>
      <w:jc w:val="both"/>
      <w:outlineLvl w:val="0"/>
    </w:pPr>
    <w:rPr>
      <w:rFonts w:eastAsia="Times New Roman"/>
      <w:b/>
      <w:bCs/>
      <w:kern w:val="32"/>
      <w:lang w:val="x-none" w:eastAsia="en-US"/>
    </w:rPr>
  </w:style>
  <w:style w:type="paragraph" w:styleId="Heading2">
    <w:name w:val="heading 2"/>
    <w:aliases w:val="Not Shadow"/>
    <w:basedOn w:val="Normal"/>
    <w:next w:val="Normal"/>
    <w:link w:val="Heading2Char"/>
    <w:qFormat/>
    <w:rsid w:val="00DC7686"/>
    <w:pPr>
      <w:keepNext/>
      <w:widowControl w:val="0"/>
      <w:numPr>
        <w:ilvl w:val="1"/>
        <w:numId w:val="1"/>
      </w:numPr>
      <w:tabs>
        <w:tab w:val="left" w:pos="1247"/>
      </w:tabs>
      <w:spacing w:after="0" w:line="360" w:lineRule="auto"/>
      <w:jc w:val="both"/>
      <w:outlineLvl w:val="1"/>
    </w:pPr>
    <w:rPr>
      <w:rFonts w:eastAsia="Times New Roman"/>
      <w:szCs w:val="24"/>
      <w:lang w:val="x-none" w:eastAsia="en-US"/>
    </w:rPr>
  </w:style>
  <w:style w:type="paragraph" w:styleId="Heading3">
    <w:name w:val="heading 3"/>
    <w:basedOn w:val="Normal"/>
    <w:next w:val="Normal"/>
    <w:link w:val="Heading3Char"/>
    <w:qFormat/>
    <w:rsid w:val="00DC7686"/>
    <w:pPr>
      <w:keepNext/>
      <w:widowControl w:val="0"/>
      <w:numPr>
        <w:ilvl w:val="2"/>
        <w:numId w:val="1"/>
      </w:numPr>
      <w:tabs>
        <w:tab w:val="left" w:pos="1247"/>
      </w:tabs>
      <w:spacing w:after="80" w:line="340" w:lineRule="exact"/>
      <w:jc w:val="both"/>
      <w:outlineLvl w:val="2"/>
    </w:pPr>
    <w:rPr>
      <w:rFonts w:eastAsia="Times New Roman"/>
      <w:i/>
      <w:sz w:val="22"/>
      <w:szCs w:val="26"/>
      <w:lang w:val="x-none" w:eastAsia="en-US"/>
    </w:rPr>
  </w:style>
  <w:style w:type="paragraph" w:styleId="Heading5">
    <w:name w:val="heading 5"/>
    <w:basedOn w:val="Normal"/>
    <w:next w:val="Normal"/>
    <w:link w:val="Heading5Char"/>
    <w:uiPriority w:val="9"/>
    <w:qFormat/>
    <w:rsid w:val="00841285"/>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qFormat/>
    <w:rsid w:val="00DC7686"/>
    <w:pPr>
      <w:keepNext/>
      <w:tabs>
        <w:tab w:val="center" w:pos="900"/>
        <w:tab w:val="center" w:pos="6480"/>
      </w:tabs>
      <w:spacing w:after="120" w:line="240" w:lineRule="auto"/>
      <w:ind w:left="5040" w:firstLine="720"/>
      <w:jc w:val="both"/>
      <w:outlineLvl w:val="5"/>
    </w:pPr>
    <w:rPr>
      <w:rFonts w:eastAsia="Times New Roman"/>
      <w:b/>
      <w:bCs/>
      <w:lang w:val="x-none" w:eastAsia="en-US"/>
    </w:rPr>
  </w:style>
  <w:style w:type="paragraph" w:styleId="Heading8">
    <w:name w:val="heading 8"/>
    <w:basedOn w:val="Normal"/>
    <w:next w:val="Normal"/>
    <w:link w:val="Heading8Char"/>
    <w:uiPriority w:val="9"/>
    <w:semiHidden/>
    <w:unhideWhenUsed/>
    <w:qFormat/>
    <w:rsid w:val="002E271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7686"/>
    <w:rPr>
      <w:rFonts w:eastAsia="Times New Roman" w:cs="Arial"/>
      <w:b/>
      <w:bCs/>
      <w:kern w:val="32"/>
      <w:sz w:val="28"/>
      <w:szCs w:val="28"/>
      <w:lang w:eastAsia="en-US"/>
    </w:rPr>
  </w:style>
  <w:style w:type="character" w:customStyle="1" w:styleId="Heading2Char">
    <w:name w:val="Heading 2 Char"/>
    <w:aliases w:val="Not Shadow Char"/>
    <w:link w:val="Heading2"/>
    <w:rsid w:val="00DC7686"/>
    <w:rPr>
      <w:rFonts w:eastAsia="Times New Roman"/>
      <w:sz w:val="28"/>
      <w:szCs w:val="24"/>
      <w:lang w:eastAsia="en-US"/>
    </w:rPr>
  </w:style>
  <w:style w:type="character" w:customStyle="1" w:styleId="Heading3Char">
    <w:name w:val="Heading 3 Char"/>
    <w:link w:val="Heading3"/>
    <w:rsid w:val="00DC7686"/>
    <w:rPr>
      <w:rFonts w:eastAsia="Times New Roman" w:cs="Arial"/>
      <w:i/>
      <w:sz w:val="22"/>
      <w:szCs w:val="26"/>
      <w:lang w:eastAsia="en-US"/>
    </w:rPr>
  </w:style>
  <w:style w:type="character" w:customStyle="1" w:styleId="Heading6Char">
    <w:name w:val="Heading 6 Char"/>
    <w:link w:val="Heading6"/>
    <w:rsid w:val="00DC7686"/>
    <w:rPr>
      <w:rFonts w:eastAsia="Times New Roman"/>
      <w:b/>
      <w:bCs/>
      <w:sz w:val="28"/>
      <w:szCs w:val="28"/>
      <w:lang w:eastAsia="en-US"/>
    </w:rPr>
  </w:style>
  <w:style w:type="paragraph" w:styleId="NormalWeb">
    <w:name w:val="Normal (Web)"/>
    <w:basedOn w:val="Normal"/>
    <w:link w:val="NormalWebChar"/>
    <w:rsid w:val="00DC7686"/>
    <w:pPr>
      <w:spacing w:before="100" w:beforeAutospacing="1" w:after="100" w:afterAutospacing="1" w:line="240" w:lineRule="auto"/>
    </w:pPr>
    <w:rPr>
      <w:rFonts w:eastAsia="Times New Roman"/>
      <w:sz w:val="24"/>
      <w:szCs w:val="24"/>
      <w:lang w:eastAsia="en-U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iPriority w:val="99"/>
    <w:qFormat/>
    <w:rsid w:val="00DC7686"/>
    <w:pPr>
      <w:spacing w:after="0" w:line="240" w:lineRule="auto"/>
    </w:pPr>
    <w:rPr>
      <w:rFonts w:eastAsia="Times New Roman"/>
      <w:sz w:val="20"/>
      <w:szCs w:val="20"/>
      <w:lang w:val="x-none"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link w:val="FootnoteText"/>
    <w:uiPriority w:val="99"/>
    <w:qFormat/>
    <w:rsid w:val="00DC7686"/>
    <w:rPr>
      <w:rFonts w:eastAsia="Times New Roman"/>
      <w:lang w:eastAsia="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DC7686"/>
    <w:rPr>
      <w:vertAlign w:val="superscript"/>
    </w:rPr>
  </w:style>
  <w:style w:type="character" w:customStyle="1" w:styleId="normalweb-h">
    <w:name w:val="normalweb-h"/>
    <w:rsid w:val="00DC7686"/>
  </w:style>
  <w:style w:type="paragraph" w:styleId="Footer">
    <w:name w:val="footer"/>
    <w:basedOn w:val="Normal"/>
    <w:link w:val="FooterChar"/>
    <w:rsid w:val="00DC7686"/>
    <w:pPr>
      <w:tabs>
        <w:tab w:val="center" w:pos="4320"/>
        <w:tab w:val="right" w:pos="8640"/>
      </w:tabs>
      <w:spacing w:after="0" w:line="240" w:lineRule="auto"/>
    </w:pPr>
    <w:rPr>
      <w:rFonts w:eastAsia="Times New Roman"/>
      <w:sz w:val="24"/>
      <w:szCs w:val="24"/>
      <w:lang w:val="x-none" w:eastAsia="en-US"/>
    </w:rPr>
  </w:style>
  <w:style w:type="character" w:customStyle="1" w:styleId="FooterChar">
    <w:name w:val="Footer Char"/>
    <w:link w:val="Footer"/>
    <w:rsid w:val="00DC7686"/>
    <w:rPr>
      <w:rFonts w:eastAsia="Times New Roman"/>
      <w:sz w:val="24"/>
      <w:szCs w:val="24"/>
      <w:lang w:eastAsia="en-US"/>
    </w:rPr>
  </w:style>
  <w:style w:type="character" w:styleId="PageNumber">
    <w:name w:val="page number"/>
    <w:rsid w:val="00DC7686"/>
  </w:style>
  <w:style w:type="paragraph" w:customStyle="1" w:styleId="1tieude1">
    <w:name w:val="1. tieu de 1"/>
    <w:basedOn w:val="Normal"/>
    <w:rsid w:val="00DC7686"/>
    <w:pPr>
      <w:spacing w:after="0" w:line="360" w:lineRule="auto"/>
      <w:ind w:firstLine="851"/>
      <w:jc w:val="center"/>
    </w:pPr>
    <w:rPr>
      <w:rFonts w:ascii=".VnTimeH" w:eastAsia="Batang" w:hAnsi=".VnTimeH"/>
      <w:b/>
      <w:szCs w:val="20"/>
      <w:lang w:val="en-GB" w:eastAsia="en-US"/>
    </w:rPr>
  </w:style>
  <w:style w:type="table" w:styleId="TableGrid">
    <w:name w:val="Table Grid"/>
    <w:basedOn w:val="TableNormal"/>
    <w:uiPriority w:val="59"/>
    <w:rsid w:val="00DC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5F5"/>
    <w:pPr>
      <w:tabs>
        <w:tab w:val="center" w:pos="4320"/>
        <w:tab w:val="right" w:pos="8640"/>
      </w:tabs>
    </w:pPr>
    <w:rPr>
      <w:lang w:val="x-none" w:eastAsia="x-none"/>
    </w:rPr>
  </w:style>
  <w:style w:type="character" w:customStyle="1" w:styleId="HeaderChar">
    <w:name w:val="Header Char"/>
    <w:link w:val="Header"/>
    <w:uiPriority w:val="99"/>
    <w:rsid w:val="00D565F5"/>
    <w:rPr>
      <w:sz w:val="28"/>
      <w:szCs w:val="28"/>
    </w:rPr>
  </w:style>
  <w:style w:type="paragraph" w:customStyle="1" w:styleId="CharCharCharChar">
    <w:name w:val="Char Char Char Char"/>
    <w:basedOn w:val="Normal"/>
    <w:autoRedefine/>
    <w:rsid w:val="0094327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rPr>
  </w:style>
  <w:style w:type="character" w:customStyle="1" w:styleId="Vnbnnidung2">
    <w:name w:val="Văn bản nội dung (2)_"/>
    <w:link w:val="Vnbnnidung21"/>
    <w:uiPriority w:val="99"/>
    <w:rsid w:val="00F707F4"/>
    <w:rPr>
      <w:sz w:val="26"/>
      <w:szCs w:val="26"/>
      <w:shd w:val="clear" w:color="auto" w:fill="FFFFFF"/>
    </w:rPr>
  </w:style>
  <w:style w:type="paragraph" w:customStyle="1" w:styleId="Vnbnnidung21">
    <w:name w:val="Văn bản nội dung (2)1"/>
    <w:basedOn w:val="Normal"/>
    <w:link w:val="Vnbnnidung2"/>
    <w:uiPriority w:val="99"/>
    <w:rsid w:val="00F707F4"/>
    <w:pPr>
      <w:widowControl w:val="0"/>
      <w:shd w:val="clear" w:color="auto" w:fill="FFFFFF"/>
      <w:spacing w:before="60" w:after="0" w:line="317" w:lineRule="exact"/>
      <w:ind w:firstLine="720"/>
      <w:jc w:val="both"/>
    </w:pPr>
    <w:rPr>
      <w:sz w:val="26"/>
      <w:szCs w:val="26"/>
      <w:lang w:val="x-none" w:eastAsia="x-none"/>
    </w:rPr>
  </w:style>
  <w:style w:type="character" w:customStyle="1" w:styleId="apple-converted-space">
    <w:name w:val="apple-converted-space"/>
    <w:basedOn w:val="DefaultParagraphFont"/>
    <w:rsid w:val="00EA756F"/>
  </w:style>
  <w:style w:type="character" w:customStyle="1" w:styleId="Heading5Char">
    <w:name w:val="Heading 5 Char"/>
    <w:link w:val="Heading5"/>
    <w:uiPriority w:val="9"/>
    <w:semiHidden/>
    <w:rsid w:val="00841285"/>
    <w:rPr>
      <w:rFonts w:ascii="Calibri" w:eastAsia="Times New Roman" w:hAnsi="Calibri" w:cs="Times New Roman"/>
      <w:b/>
      <w:bCs/>
      <w:i/>
      <w:iCs/>
      <w:sz w:val="26"/>
      <w:szCs w:val="26"/>
      <w:lang w:eastAsia="zh-CN"/>
    </w:rPr>
  </w:style>
  <w:style w:type="character" w:customStyle="1" w:styleId="FootnoteTextChar1">
    <w:name w:val="Footnote Text Char1"/>
    <w:semiHidden/>
    <w:rsid w:val="003741F8"/>
    <w:rPr>
      <w:rFonts w:eastAsia="Times New Roman"/>
    </w:rPr>
  </w:style>
  <w:style w:type="paragraph" w:styleId="BalloonText">
    <w:name w:val="Balloon Text"/>
    <w:basedOn w:val="Normal"/>
    <w:link w:val="BalloonTextChar"/>
    <w:uiPriority w:val="99"/>
    <w:semiHidden/>
    <w:unhideWhenUsed/>
    <w:rsid w:val="00814B04"/>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14B04"/>
    <w:rPr>
      <w:rFonts w:ascii="Segoe UI" w:hAnsi="Segoe UI" w:cs="Segoe UI"/>
      <w:sz w:val="18"/>
      <w:szCs w:val="18"/>
      <w:lang w:val="en-US" w:eastAsia="zh-CN"/>
    </w:rPr>
  </w:style>
  <w:style w:type="character" w:customStyle="1" w:styleId="BodyTextIndentChar">
    <w:name w:val="Body Text Indent Char"/>
    <w:link w:val="BodyTextIndent"/>
    <w:locked/>
    <w:rsid w:val="003F2B23"/>
    <w:rPr>
      <w:sz w:val="24"/>
      <w:szCs w:val="24"/>
      <w:lang w:bidi="ar-SA"/>
    </w:rPr>
  </w:style>
  <w:style w:type="paragraph" w:styleId="BodyTextIndent">
    <w:name w:val="Body Text Indent"/>
    <w:basedOn w:val="Normal"/>
    <w:link w:val="BodyTextIndentChar"/>
    <w:rsid w:val="003F2B23"/>
    <w:pPr>
      <w:spacing w:after="120" w:line="240" w:lineRule="auto"/>
      <w:ind w:left="360"/>
    </w:pPr>
    <w:rPr>
      <w:sz w:val="24"/>
      <w:szCs w:val="24"/>
      <w:lang w:val="x-none" w:eastAsia="x-none"/>
    </w:rPr>
  </w:style>
  <w:style w:type="character" w:customStyle="1" w:styleId="NormalWebChar">
    <w:name w:val="Normal (Web) Char"/>
    <w:link w:val="NormalWeb"/>
    <w:rsid w:val="000258F0"/>
    <w:rPr>
      <w:rFonts w:eastAsia="Times New Roman"/>
      <w:sz w:val="24"/>
      <w:szCs w:val="24"/>
      <w:lang w:val="en-US" w:eastAsia="en-US"/>
    </w:rPr>
  </w:style>
  <w:style w:type="character" w:customStyle="1" w:styleId="NormalWebChar1">
    <w:name w:val="Normal (Web) Char1"/>
    <w:aliases w:val="Normal (Web) Char Char"/>
    <w:locked/>
    <w:rsid w:val="003E7666"/>
    <w:rPr>
      <w:rFonts w:eastAsia="Times New Roman"/>
      <w:sz w:val="24"/>
      <w:szCs w:val="24"/>
    </w:rPr>
  </w:style>
  <w:style w:type="paragraph" w:styleId="TOC1">
    <w:name w:val="toc 1"/>
    <w:basedOn w:val="Normal"/>
    <w:next w:val="Normal"/>
    <w:autoRedefine/>
    <w:uiPriority w:val="39"/>
    <w:unhideWhenUsed/>
    <w:qFormat/>
    <w:rsid w:val="002C124B"/>
    <w:pPr>
      <w:tabs>
        <w:tab w:val="right" w:leader="dot" w:pos="9355"/>
      </w:tabs>
      <w:spacing w:after="0" w:line="240" w:lineRule="auto"/>
      <w:jc w:val="both"/>
    </w:pPr>
    <w:rPr>
      <w:rFonts w:eastAsia="Calibri"/>
      <w:iCs/>
      <w:noProof/>
      <w:color w:val="000000"/>
      <w:lang w:eastAsia="en-US"/>
    </w:rPr>
  </w:style>
  <w:style w:type="paragraph" w:customStyle="1" w:styleId="Noidung">
    <w:name w:val="Noidung"/>
    <w:basedOn w:val="Normal"/>
    <w:link w:val="NoidungChar"/>
    <w:qFormat/>
    <w:rsid w:val="00E769A9"/>
    <w:pPr>
      <w:spacing w:before="120" w:after="0" w:line="340" w:lineRule="exact"/>
      <w:ind w:firstLine="567"/>
      <w:jc w:val="both"/>
    </w:pPr>
    <w:rPr>
      <w:rFonts w:eastAsia="Times New Roman"/>
      <w:kern w:val="28"/>
      <w:szCs w:val="26"/>
      <w:lang w:val="x-none" w:eastAsia="x-none"/>
    </w:rPr>
  </w:style>
  <w:style w:type="character" w:customStyle="1" w:styleId="NoidungChar">
    <w:name w:val="Noidung Char"/>
    <w:link w:val="Noidung"/>
    <w:locked/>
    <w:rsid w:val="00E769A9"/>
    <w:rPr>
      <w:rFonts w:eastAsia="Times New Roman"/>
      <w:kern w:val="28"/>
      <w:sz w:val="28"/>
      <w:szCs w:val="26"/>
      <w:lang w:val="x-none" w:eastAsia="x-none"/>
    </w:rPr>
  </w:style>
  <w:style w:type="paragraph" w:styleId="PlainText">
    <w:name w:val="Plain Text"/>
    <w:basedOn w:val="Normal"/>
    <w:link w:val="PlainTextChar"/>
    <w:unhideWhenUsed/>
    <w:rsid w:val="00B70ED9"/>
    <w:pPr>
      <w:spacing w:after="0" w:line="240" w:lineRule="auto"/>
    </w:pPr>
    <w:rPr>
      <w:rFonts w:ascii="Courier New" w:eastAsia="Calibri" w:hAnsi="Courier New"/>
      <w:sz w:val="20"/>
      <w:szCs w:val="20"/>
      <w:lang w:val="x-none" w:eastAsia="x-none"/>
    </w:rPr>
  </w:style>
  <w:style w:type="character" w:customStyle="1" w:styleId="PlainTextChar">
    <w:name w:val="Plain Text Char"/>
    <w:link w:val="PlainText"/>
    <w:rsid w:val="00B70ED9"/>
    <w:rPr>
      <w:rFonts w:ascii="Courier New" w:eastAsia="Calibri" w:hAnsi="Courier New" w:cs="Courier New"/>
    </w:rPr>
  </w:style>
  <w:style w:type="character" w:styleId="Hyperlink">
    <w:name w:val="Hyperlink"/>
    <w:uiPriority w:val="99"/>
    <w:unhideWhenUsed/>
    <w:rsid w:val="00831B71"/>
    <w:rPr>
      <w:color w:val="0000FF"/>
      <w:u w:val="single"/>
    </w:rPr>
  </w:style>
  <w:style w:type="paragraph" w:styleId="ListParagraph">
    <w:name w:val="List Paragraph"/>
    <w:basedOn w:val="Normal"/>
    <w:uiPriority w:val="34"/>
    <w:qFormat/>
    <w:rsid w:val="00703FE7"/>
    <w:pPr>
      <w:ind w:left="720"/>
      <w:contextualSpacing/>
    </w:p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qFormat/>
    <w:rsid w:val="00EA7FD0"/>
    <w:pPr>
      <w:spacing w:after="160" w:line="240" w:lineRule="exact"/>
    </w:pPr>
    <w:rPr>
      <w:sz w:val="20"/>
      <w:szCs w:val="20"/>
      <w:vertAlign w:val="superscript"/>
      <w:lang w:val="en-GB" w:eastAsia="en-GB"/>
    </w:rPr>
  </w:style>
  <w:style w:type="paragraph" w:styleId="CommentText">
    <w:name w:val="annotation text"/>
    <w:basedOn w:val="Normal"/>
    <w:link w:val="CommentTextChar"/>
    <w:unhideWhenUsed/>
    <w:rsid w:val="00F239FC"/>
    <w:pPr>
      <w:spacing w:before="120" w:after="0" w:line="240" w:lineRule="auto"/>
      <w:ind w:firstLine="567"/>
    </w:pPr>
    <w:rPr>
      <w:rFonts w:eastAsia="Times New Roman"/>
      <w:sz w:val="20"/>
      <w:szCs w:val="20"/>
      <w:lang w:val="x-none" w:eastAsia="x-none"/>
    </w:rPr>
  </w:style>
  <w:style w:type="character" w:customStyle="1" w:styleId="CommentTextChar">
    <w:name w:val="Comment Text Char"/>
    <w:basedOn w:val="DefaultParagraphFont"/>
    <w:link w:val="CommentText"/>
    <w:rsid w:val="00F239FC"/>
    <w:rPr>
      <w:rFonts w:eastAsia="Times New Roman"/>
      <w:lang w:val="x-none" w:eastAsia="x-none"/>
    </w:rPr>
  </w:style>
  <w:style w:type="character" w:customStyle="1" w:styleId="Bodytext14">
    <w:name w:val="Body text (14)"/>
    <w:rsid w:val="00855F4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DA5F3E"/>
    <w:pPr>
      <w:spacing w:after="160" w:line="240" w:lineRule="exact"/>
    </w:pPr>
    <w:rPr>
      <w:rFonts w:asciiTheme="minorHAnsi" w:eastAsiaTheme="minorHAnsi" w:hAnsiTheme="minorHAnsi" w:cstheme="minorBidi"/>
      <w:sz w:val="22"/>
      <w:szCs w:val="22"/>
      <w:vertAlign w:val="superscript"/>
      <w:lang w:val="en-GB" w:eastAsia="en-US"/>
    </w:rPr>
  </w:style>
  <w:style w:type="character" w:customStyle="1" w:styleId="vn6">
    <w:name w:val="vn_6"/>
    <w:rsid w:val="000E27CA"/>
  </w:style>
  <w:style w:type="character" w:styleId="Strong">
    <w:name w:val="Strong"/>
    <w:basedOn w:val="DefaultParagraphFont"/>
    <w:uiPriority w:val="22"/>
    <w:qFormat/>
    <w:rsid w:val="00F65CD0"/>
    <w:rPr>
      <w:b/>
      <w:bCs/>
    </w:rPr>
  </w:style>
  <w:style w:type="character" w:customStyle="1" w:styleId="Heading8Char">
    <w:name w:val="Heading 8 Char"/>
    <w:basedOn w:val="DefaultParagraphFont"/>
    <w:link w:val="Heading8"/>
    <w:uiPriority w:val="9"/>
    <w:rsid w:val="002E2712"/>
    <w:rPr>
      <w:rFonts w:asciiTheme="majorHAnsi" w:eastAsiaTheme="majorEastAsia" w:hAnsiTheme="majorHAnsi" w:cstheme="majorBidi"/>
      <w:color w:val="272727" w:themeColor="text1" w:themeTint="D8"/>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823">
      <w:bodyDiv w:val="1"/>
      <w:marLeft w:val="0"/>
      <w:marRight w:val="0"/>
      <w:marTop w:val="0"/>
      <w:marBottom w:val="0"/>
      <w:divBdr>
        <w:top w:val="none" w:sz="0" w:space="0" w:color="auto"/>
        <w:left w:val="none" w:sz="0" w:space="0" w:color="auto"/>
        <w:bottom w:val="none" w:sz="0" w:space="0" w:color="auto"/>
        <w:right w:val="none" w:sz="0" w:space="0" w:color="auto"/>
      </w:divBdr>
    </w:div>
    <w:div w:id="21438079">
      <w:bodyDiv w:val="1"/>
      <w:marLeft w:val="0"/>
      <w:marRight w:val="0"/>
      <w:marTop w:val="0"/>
      <w:marBottom w:val="0"/>
      <w:divBdr>
        <w:top w:val="none" w:sz="0" w:space="0" w:color="auto"/>
        <w:left w:val="none" w:sz="0" w:space="0" w:color="auto"/>
        <w:bottom w:val="none" w:sz="0" w:space="0" w:color="auto"/>
        <w:right w:val="none" w:sz="0" w:space="0" w:color="auto"/>
      </w:divBdr>
    </w:div>
    <w:div w:id="256058533">
      <w:bodyDiv w:val="1"/>
      <w:marLeft w:val="0"/>
      <w:marRight w:val="0"/>
      <w:marTop w:val="0"/>
      <w:marBottom w:val="0"/>
      <w:divBdr>
        <w:top w:val="none" w:sz="0" w:space="0" w:color="auto"/>
        <w:left w:val="none" w:sz="0" w:space="0" w:color="auto"/>
        <w:bottom w:val="none" w:sz="0" w:space="0" w:color="auto"/>
        <w:right w:val="none" w:sz="0" w:space="0" w:color="auto"/>
      </w:divBdr>
    </w:div>
    <w:div w:id="269049759">
      <w:bodyDiv w:val="1"/>
      <w:marLeft w:val="0"/>
      <w:marRight w:val="0"/>
      <w:marTop w:val="0"/>
      <w:marBottom w:val="0"/>
      <w:divBdr>
        <w:top w:val="none" w:sz="0" w:space="0" w:color="auto"/>
        <w:left w:val="none" w:sz="0" w:space="0" w:color="auto"/>
        <w:bottom w:val="none" w:sz="0" w:space="0" w:color="auto"/>
        <w:right w:val="none" w:sz="0" w:space="0" w:color="auto"/>
      </w:divBdr>
    </w:div>
    <w:div w:id="378407417">
      <w:bodyDiv w:val="1"/>
      <w:marLeft w:val="0"/>
      <w:marRight w:val="0"/>
      <w:marTop w:val="0"/>
      <w:marBottom w:val="0"/>
      <w:divBdr>
        <w:top w:val="none" w:sz="0" w:space="0" w:color="auto"/>
        <w:left w:val="none" w:sz="0" w:space="0" w:color="auto"/>
        <w:bottom w:val="none" w:sz="0" w:space="0" w:color="auto"/>
        <w:right w:val="none" w:sz="0" w:space="0" w:color="auto"/>
      </w:divBdr>
    </w:div>
    <w:div w:id="381561428">
      <w:bodyDiv w:val="1"/>
      <w:marLeft w:val="0"/>
      <w:marRight w:val="0"/>
      <w:marTop w:val="0"/>
      <w:marBottom w:val="0"/>
      <w:divBdr>
        <w:top w:val="none" w:sz="0" w:space="0" w:color="auto"/>
        <w:left w:val="none" w:sz="0" w:space="0" w:color="auto"/>
        <w:bottom w:val="none" w:sz="0" w:space="0" w:color="auto"/>
        <w:right w:val="none" w:sz="0" w:space="0" w:color="auto"/>
      </w:divBdr>
    </w:div>
    <w:div w:id="492111174">
      <w:bodyDiv w:val="1"/>
      <w:marLeft w:val="0"/>
      <w:marRight w:val="0"/>
      <w:marTop w:val="0"/>
      <w:marBottom w:val="0"/>
      <w:divBdr>
        <w:top w:val="none" w:sz="0" w:space="0" w:color="auto"/>
        <w:left w:val="none" w:sz="0" w:space="0" w:color="auto"/>
        <w:bottom w:val="none" w:sz="0" w:space="0" w:color="auto"/>
        <w:right w:val="none" w:sz="0" w:space="0" w:color="auto"/>
      </w:divBdr>
    </w:div>
    <w:div w:id="564414977">
      <w:bodyDiv w:val="1"/>
      <w:marLeft w:val="0"/>
      <w:marRight w:val="0"/>
      <w:marTop w:val="0"/>
      <w:marBottom w:val="0"/>
      <w:divBdr>
        <w:top w:val="none" w:sz="0" w:space="0" w:color="auto"/>
        <w:left w:val="none" w:sz="0" w:space="0" w:color="auto"/>
        <w:bottom w:val="none" w:sz="0" w:space="0" w:color="auto"/>
        <w:right w:val="none" w:sz="0" w:space="0" w:color="auto"/>
      </w:divBdr>
    </w:div>
    <w:div w:id="690649933">
      <w:bodyDiv w:val="1"/>
      <w:marLeft w:val="0"/>
      <w:marRight w:val="0"/>
      <w:marTop w:val="0"/>
      <w:marBottom w:val="0"/>
      <w:divBdr>
        <w:top w:val="none" w:sz="0" w:space="0" w:color="auto"/>
        <w:left w:val="none" w:sz="0" w:space="0" w:color="auto"/>
        <w:bottom w:val="none" w:sz="0" w:space="0" w:color="auto"/>
        <w:right w:val="none" w:sz="0" w:space="0" w:color="auto"/>
      </w:divBdr>
    </w:div>
    <w:div w:id="734275642">
      <w:bodyDiv w:val="1"/>
      <w:marLeft w:val="0"/>
      <w:marRight w:val="0"/>
      <w:marTop w:val="0"/>
      <w:marBottom w:val="0"/>
      <w:divBdr>
        <w:top w:val="none" w:sz="0" w:space="0" w:color="auto"/>
        <w:left w:val="none" w:sz="0" w:space="0" w:color="auto"/>
        <w:bottom w:val="none" w:sz="0" w:space="0" w:color="auto"/>
        <w:right w:val="none" w:sz="0" w:space="0" w:color="auto"/>
      </w:divBdr>
    </w:div>
    <w:div w:id="834954047">
      <w:bodyDiv w:val="1"/>
      <w:marLeft w:val="0"/>
      <w:marRight w:val="0"/>
      <w:marTop w:val="0"/>
      <w:marBottom w:val="0"/>
      <w:divBdr>
        <w:top w:val="none" w:sz="0" w:space="0" w:color="auto"/>
        <w:left w:val="none" w:sz="0" w:space="0" w:color="auto"/>
        <w:bottom w:val="none" w:sz="0" w:space="0" w:color="auto"/>
        <w:right w:val="none" w:sz="0" w:space="0" w:color="auto"/>
      </w:divBdr>
    </w:div>
    <w:div w:id="896626346">
      <w:bodyDiv w:val="1"/>
      <w:marLeft w:val="0"/>
      <w:marRight w:val="0"/>
      <w:marTop w:val="0"/>
      <w:marBottom w:val="0"/>
      <w:divBdr>
        <w:top w:val="none" w:sz="0" w:space="0" w:color="auto"/>
        <w:left w:val="none" w:sz="0" w:space="0" w:color="auto"/>
        <w:bottom w:val="none" w:sz="0" w:space="0" w:color="auto"/>
        <w:right w:val="none" w:sz="0" w:space="0" w:color="auto"/>
      </w:divBdr>
    </w:div>
    <w:div w:id="920286406">
      <w:bodyDiv w:val="1"/>
      <w:marLeft w:val="0"/>
      <w:marRight w:val="0"/>
      <w:marTop w:val="0"/>
      <w:marBottom w:val="0"/>
      <w:divBdr>
        <w:top w:val="none" w:sz="0" w:space="0" w:color="auto"/>
        <w:left w:val="none" w:sz="0" w:space="0" w:color="auto"/>
        <w:bottom w:val="none" w:sz="0" w:space="0" w:color="auto"/>
        <w:right w:val="none" w:sz="0" w:space="0" w:color="auto"/>
      </w:divBdr>
    </w:div>
    <w:div w:id="1178037689">
      <w:bodyDiv w:val="1"/>
      <w:marLeft w:val="0"/>
      <w:marRight w:val="0"/>
      <w:marTop w:val="0"/>
      <w:marBottom w:val="0"/>
      <w:divBdr>
        <w:top w:val="none" w:sz="0" w:space="0" w:color="auto"/>
        <w:left w:val="none" w:sz="0" w:space="0" w:color="auto"/>
        <w:bottom w:val="none" w:sz="0" w:space="0" w:color="auto"/>
        <w:right w:val="none" w:sz="0" w:space="0" w:color="auto"/>
      </w:divBdr>
    </w:div>
    <w:div w:id="1232303055">
      <w:bodyDiv w:val="1"/>
      <w:marLeft w:val="0"/>
      <w:marRight w:val="0"/>
      <w:marTop w:val="0"/>
      <w:marBottom w:val="0"/>
      <w:divBdr>
        <w:top w:val="none" w:sz="0" w:space="0" w:color="auto"/>
        <w:left w:val="none" w:sz="0" w:space="0" w:color="auto"/>
        <w:bottom w:val="none" w:sz="0" w:space="0" w:color="auto"/>
        <w:right w:val="none" w:sz="0" w:space="0" w:color="auto"/>
      </w:divBdr>
    </w:div>
    <w:div w:id="1288971117">
      <w:bodyDiv w:val="1"/>
      <w:marLeft w:val="0"/>
      <w:marRight w:val="0"/>
      <w:marTop w:val="0"/>
      <w:marBottom w:val="0"/>
      <w:divBdr>
        <w:top w:val="none" w:sz="0" w:space="0" w:color="auto"/>
        <w:left w:val="none" w:sz="0" w:space="0" w:color="auto"/>
        <w:bottom w:val="none" w:sz="0" w:space="0" w:color="auto"/>
        <w:right w:val="none" w:sz="0" w:space="0" w:color="auto"/>
      </w:divBdr>
    </w:div>
    <w:div w:id="1310938115">
      <w:bodyDiv w:val="1"/>
      <w:marLeft w:val="0"/>
      <w:marRight w:val="0"/>
      <w:marTop w:val="0"/>
      <w:marBottom w:val="0"/>
      <w:divBdr>
        <w:top w:val="none" w:sz="0" w:space="0" w:color="auto"/>
        <w:left w:val="none" w:sz="0" w:space="0" w:color="auto"/>
        <w:bottom w:val="none" w:sz="0" w:space="0" w:color="auto"/>
        <w:right w:val="none" w:sz="0" w:space="0" w:color="auto"/>
      </w:divBdr>
    </w:div>
    <w:div w:id="1347826559">
      <w:bodyDiv w:val="1"/>
      <w:marLeft w:val="0"/>
      <w:marRight w:val="0"/>
      <w:marTop w:val="0"/>
      <w:marBottom w:val="0"/>
      <w:divBdr>
        <w:top w:val="none" w:sz="0" w:space="0" w:color="auto"/>
        <w:left w:val="none" w:sz="0" w:space="0" w:color="auto"/>
        <w:bottom w:val="none" w:sz="0" w:space="0" w:color="auto"/>
        <w:right w:val="none" w:sz="0" w:space="0" w:color="auto"/>
      </w:divBdr>
    </w:div>
    <w:div w:id="1582786405">
      <w:bodyDiv w:val="1"/>
      <w:marLeft w:val="0"/>
      <w:marRight w:val="0"/>
      <w:marTop w:val="0"/>
      <w:marBottom w:val="0"/>
      <w:divBdr>
        <w:top w:val="none" w:sz="0" w:space="0" w:color="auto"/>
        <w:left w:val="none" w:sz="0" w:space="0" w:color="auto"/>
        <w:bottom w:val="none" w:sz="0" w:space="0" w:color="auto"/>
        <w:right w:val="none" w:sz="0" w:space="0" w:color="auto"/>
      </w:divBdr>
    </w:div>
    <w:div w:id="1753115296">
      <w:bodyDiv w:val="1"/>
      <w:marLeft w:val="0"/>
      <w:marRight w:val="0"/>
      <w:marTop w:val="0"/>
      <w:marBottom w:val="0"/>
      <w:divBdr>
        <w:top w:val="none" w:sz="0" w:space="0" w:color="auto"/>
        <w:left w:val="none" w:sz="0" w:space="0" w:color="auto"/>
        <w:bottom w:val="none" w:sz="0" w:space="0" w:color="auto"/>
        <w:right w:val="none" w:sz="0" w:space="0" w:color="auto"/>
      </w:divBdr>
    </w:div>
    <w:div w:id="1810827728">
      <w:bodyDiv w:val="1"/>
      <w:marLeft w:val="0"/>
      <w:marRight w:val="0"/>
      <w:marTop w:val="0"/>
      <w:marBottom w:val="0"/>
      <w:divBdr>
        <w:top w:val="none" w:sz="0" w:space="0" w:color="auto"/>
        <w:left w:val="none" w:sz="0" w:space="0" w:color="auto"/>
        <w:bottom w:val="none" w:sz="0" w:space="0" w:color="auto"/>
        <w:right w:val="none" w:sz="0" w:space="0" w:color="auto"/>
      </w:divBdr>
    </w:div>
    <w:div w:id="1819111005">
      <w:bodyDiv w:val="1"/>
      <w:marLeft w:val="0"/>
      <w:marRight w:val="0"/>
      <w:marTop w:val="0"/>
      <w:marBottom w:val="0"/>
      <w:divBdr>
        <w:top w:val="none" w:sz="0" w:space="0" w:color="auto"/>
        <w:left w:val="none" w:sz="0" w:space="0" w:color="auto"/>
        <w:bottom w:val="none" w:sz="0" w:space="0" w:color="auto"/>
        <w:right w:val="none" w:sz="0" w:space="0" w:color="auto"/>
      </w:divBdr>
    </w:div>
    <w:div w:id="1888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9F443-619B-4D19-929E-B1625827A08A}">
  <ds:schemaRefs>
    <ds:schemaRef ds:uri="http://schemas.openxmlformats.org/officeDocument/2006/bibliography"/>
  </ds:schemaRefs>
</ds:datastoreItem>
</file>

<file path=customXml/itemProps2.xml><?xml version="1.0" encoding="utf-8"?>
<ds:datastoreItem xmlns:ds="http://schemas.openxmlformats.org/officeDocument/2006/customXml" ds:itemID="{08F0E7CD-44DC-4E59-9E1B-59FBAD8CB425}"/>
</file>

<file path=customXml/itemProps3.xml><?xml version="1.0" encoding="utf-8"?>
<ds:datastoreItem xmlns:ds="http://schemas.openxmlformats.org/officeDocument/2006/customXml" ds:itemID="{8B953F4B-E185-481E-B132-A5A38FBF9A6B}"/>
</file>

<file path=customXml/itemProps4.xml><?xml version="1.0" encoding="utf-8"?>
<ds:datastoreItem xmlns:ds="http://schemas.openxmlformats.org/officeDocument/2006/customXml" ds:itemID="{FB3EF1E8-FB33-4352-9225-F9B866454DC2}"/>
</file>

<file path=docProps/app.xml><?xml version="1.0" encoding="utf-8"?>
<Properties xmlns="http://schemas.openxmlformats.org/officeDocument/2006/extended-properties" xmlns:vt="http://schemas.openxmlformats.org/officeDocument/2006/docPropsVTypes">
  <Template>Normal.dotm</Template>
  <TotalTime>1</TotalTime>
  <Pages>7</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Grizli777</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Cat Trieu</dc:creator>
  <cp:keywords/>
  <cp:lastModifiedBy>admin</cp:lastModifiedBy>
  <cp:revision>4</cp:revision>
  <cp:lastPrinted>2025-01-13T01:31:00Z</cp:lastPrinted>
  <dcterms:created xsi:type="dcterms:W3CDTF">2025-01-14T09:43:00Z</dcterms:created>
  <dcterms:modified xsi:type="dcterms:W3CDTF">2025-01-14T13:25:00Z</dcterms:modified>
</cp:coreProperties>
</file>